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AB61A" w14:textId="0A099E44" w:rsidR="009303D9" w:rsidRDefault="00645934" w:rsidP="00E165BC">
      <w:pPr>
        <w:pStyle w:val="papertitle"/>
        <w:spacing w:before="100" w:beforeAutospacing="1" w:after="100" w:afterAutospacing="1"/>
      </w:pPr>
      <w:r>
        <w:rPr>
          <w:color w:val="000000"/>
        </w:rPr>
        <w:t>Data</w:t>
      </w:r>
      <w:r w:rsidR="005A7213">
        <w:rPr>
          <w:color w:val="000000"/>
        </w:rPr>
        <w:t xml:space="preserve"> F</w:t>
      </w:r>
      <w:r>
        <w:rPr>
          <w:color w:val="000000"/>
        </w:rPr>
        <w:t xml:space="preserve">rame Operations in R Using Pipe Command with </w:t>
      </w:r>
      <w:r w:rsidRPr="00645934">
        <w:rPr>
          <w:i/>
          <w:iCs/>
          <w:color w:val="000000"/>
        </w:rPr>
        <w:t>tidyverse</w:t>
      </w:r>
      <w:r>
        <w:rPr>
          <w:color w:val="000000"/>
        </w:rPr>
        <w:t xml:space="preserve"> and </w:t>
      </w:r>
      <w:r w:rsidRPr="00645934">
        <w:rPr>
          <w:i/>
          <w:iCs/>
          <w:color w:val="000000"/>
        </w:rPr>
        <w:t>dplyr</w:t>
      </w:r>
      <w:r>
        <w:rPr>
          <w:color w:val="000000"/>
        </w:rPr>
        <w:t xml:space="preserve"> packages</w:t>
      </w:r>
      <w:r w:rsidR="00B850F1">
        <w:rPr>
          <w:color w:val="000000"/>
        </w:rPr>
        <w:t xml:space="preserve"> vs Base R Functions</w:t>
      </w:r>
    </w:p>
    <w:p w14:paraId="6138D26B" w14:textId="77777777" w:rsidR="00D7522C" w:rsidRDefault="00D7522C" w:rsidP="003B4E04">
      <w:pPr>
        <w:pStyle w:val="Author"/>
        <w:spacing w:before="100" w:beforeAutospacing="1" w:after="100" w:afterAutospacing="1" w:line="120" w:lineRule="auto"/>
        <w:rPr>
          <w:sz w:val="16"/>
          <w:szCs w:val="16"/>
        </w:rPr>
      </w:pPr>
    </w:p>
    <w:p w14:paraId="5BED3DF1"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376E360C" w14:textId="77777777" w:rsidR="000E60E3" w:rsidRDefault="004D642E" w:rsidP="00F80A08">
      <w:pPr>
        <w:pStyle w:val="Author"/>
        <w:spacing w:before="100" w:beforeAutospacing="1"/>
        <w:rPr>
          <w:sz w:val="18"/>
          <w:szCs w:val="18"/>
        </w:rPr>
      </w:pPr>
      <w:r>
        <w:rPr>
          <w:sz w:val="18"/>
          <w:szCs w:val="18"/>
        </w:rPr>
        <w:t>Jomari Manto</w:t>
      </w:r>
      <w:r w:rsidR="001A3B3D" w:rsidRPr="00F847A6">
        <w:rPr>
          <w:sz w:val="18"/>
          <w:szCs w:val="18"/>
        </w:rPr>
        <w:t xml:space="preserve"> </w:t>
      </w:r>
      <w:r w:rsidR="001A3B3D" w:rsidRPr="00F847A6">
        <w:rPr>
          <w:sz w:val="18"/>
          <w:szCs w:val="18"/>
        </w:rPr>
        <w:br/>
      </w:r>
      <w:r>
        <w:rPr>
          <w:i/>
          <w:sz w:val="18"/>
          <w:szCs w:val="18"/>
        </w:rPr>
        <w:t>College of Computer Studies &amp;</w:t>
      </w:r>
      <w:r w:rsidR="00984849">
        <w:rPr>
          <w:i/>
          <w:sz w:val="18"/>
          <w:szCs w:val="18"/>
        </w:rPr>
        <w:t xml:space="preserve"> </w:t>
      </w:r>
      <w:r>
        <w:rPr>
          <w:i/>
          <w:sz w:val="18"/>
          <w:szCs w:val="18"/>
        </w:rPr>
        <w:t>Engineering</w:t>
      </w:r>
      <w:r w:rsidR="00D72D06" w:rsidRPr="00F847A6">
        <w:rPr>
          <w:sz w:val="18"/>
          <w:szCs w:val="18"/>
        </w:rPr>
        <w:br/>
      </w:r>
      <w:r>
        <w:rPr>
          <w:i/>
          <w:sz w:val="18"/>
          <w:szCs w:val="18"/>
        </w:rPr>
        <w:t>Jose Rizal University</w:t>
      </w:r>
      <w:r w:rsidR="001A3B3D" w:rsidRPr="00F847A6">
        <w:rPr>
          <w:i/>
          <w:sz w:val="18"/>
          <w:szCs w:val="18"/>
        </w:rPr>
        <w:br/>
      </w:r>
      <w:r>
        <w:rPr>
          <w:sz w:val="18"/>
          <w:szCs w:val="18"/>
        </w:rPr>
        <w:t>Mandaluyong City</w:t>
      </w:r>
      <w:r w:rsidR="009303D9" w:rsidRPr="00F847A6">
        <w:rPr>
          <w:sz w:val="18"/>
          <w:szCs w:val="18"/>
        </w:rPr>
        <w:t xml:space="preserve">, </w:t>
      </w:r>
      <w:r>
        <w:rPr>
          <w:sz w:val="18"/>
          <w:szCs w:val="18"/>
        </w:rPr>
        <w:t>Philippines</w:t>
      </w:r>
      <w:r w:rsidR="001A3B3D" w:rsidRPr="00F847A6">
        <w:rPr>
          <w:sz w:val="18"/>
          <w:szCs w:val="18"/>
        </w:rPr>
        <w:br/>
      </w:r>
      <w:hyperlink r:id="rId9" w:history="1">
        <w:r w:rsidR="000E60E3" w:rsidRPr="00703406">
          <w:rPr>
            <w:rStyle w:val="Hyperlink"/>
            <w:sz w:val="18"/>
            <w:szCs w:val="18"/>
          </w:rPr>
          <w:t>jomari.manto@my.jru.edu</w:t>
        </w:r>
      </w:hyperlink>
    </w:p>
    <w:p w14:paraId="713245F0" w14:textId="77777777" w:rsidR="00F80A08" w:rsidRDefault="00F80A08" w:rsidP="00BD670B">
      <w:pPr>
        <w:pStyle w:val="Author"/>
        <w:spacing w:before="100" w:beforeAutospacing="1"/>
        <w:rPr>
          <w:sz w:val="18"/>
          <w:szCs w:val="18"/>
        </w:rPr>
        <w:sectPr w:rsidR="00F80A08" w:rsidSect="00F80A08">
          <w:type w:val="continuous"/>
          <w:pgSz w:w="11906" w:h="16838" w:code="9"/>
          <w:pgMar w:top="450" w:right="893" w:bottom="1440" w:left="893" w:header="720" w:footer="720" w:gutter="0"/>
          <w:cols w:space="720"/>
          <w:docGrid w:linePitch="360"/>
        </w:sectPr>
      </w:pPr>
    </w:p>
    <w:p w14:paraId="1A1C28A1" w14:textId="77777777" w:rsidR="000E60E3" w:rsidRDefault="000E60E3" w:rsidP="00BD670B">
      <w:pPr>
        <w:pStyle w:val="Author"/>
        <w:spacing w:before="100" w:beforeAutospacing="1"/>
        <w:rPr>
          <w:sz w:val="18"/>
          <w:szCs w:val="18"/>
        </w:rPr>
      </w:pPr>
    </w:p>
    <w:p w14:paraId="10348828" w14:textId="4C49872E" w:rsidR="009F1D79" w:rsidRDefault="00BD670B" w:rsidP="00B850F1">
      <w:pPr>
        <w:pStyle w:val="Author"/>
        <w:spacing w:before="100" w:beforeAutospacing="1"/>
        <w:sectPr w:rsidR="009F1D79" w:rsidSect="003B4E04">
          <w:type w:val="continuous"/>
          <w:pgSz w:w="11906" w:h="16838" w:code="9"/>
          <w:pgMar w:top="450" w:right="893" w:bottom="1440" w:left="893" w:header="720" w:footer="720" w:gutter="0"/>
          <w:cols w:num="3" w:space="720"/>
          <w:docGrid w:linePitch="360"/>
        </w:sectPr>
      </w:pPr>
      <w:r>
        <w:rPr>
          <w:sz w:val="18"/>
          <w:szCs w:val="18"/>
        </w:rPr>
        <w:br w:type="column"/>
      </w:r>
      <w:r w:rsidR="00447BB9">
        <w:t xml:space="preserve"> </w:t>
      </w:r>
    </w:p>
    <w:p w14:paraId="4A581DFA"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54A9E863" w14:textId="5EF84992" w:rsidR="004D72B5" w:rsidRPr="007454CA" w:rsidRDefault="009303D9" w:rsidP="007454CA">
      <w:pPr>
        <w:pStyle w:val="Abstract"/>
      </w:pPr>
      <w:r>
        <w:rPr>
          <w:i/>
          <w:iCs/>
        </w:rPr>
        <w:t>Abstract</w:t>
      </w:r>
      <w:r>
        <w:t>—</w:t>
      </w:r>
      <w:r w:rsidR="007454CA">
        <w:t>This report outlines various data frame operations in R using the pipe (</w:t>
      </w:r>
      <w:r w:rsidR="007454CA">
        <w:rPr>
          <w:rStyle w:val="HTMLCode"/>
          <w:rFonts w:eastAsia="SimSun"/>
        </w:rPr>
        <w:t>%&gt;%</w:t>
      </w:r>
      <w:r w:rsidR="007454CA">
        <w:t xml:space="preserve">) operator, primarily with the </w:t>
      </w:r>
      <w:r w:rsidR="007454CA" w:rsidRPr="007454CA">
        <w:rPr>
          <w:rStyle w:val="Strong"/>
          <w:b/>
          <w:bCs/>
          <w:i/>
          <w:iCs/>
        </w:rPr>
        <w:t>tidyverse</w:t>
      </w:r>
      <w:r w:rsidR="007454CA">
        <w:t xml:space="preserve"> and </w:t>
      </w:r>
      <w:r w:rsidR="007454CA" w:rsidRPr="007454CA">
        <w:rPr>
          <w:rStyle w:val="Strong"/>
          <w:b/>
          <w:bCs/>
          <w:i/>
          <w:iCs/>
        </w:rPr>
        <w:t>dplyr</w:t>
      </w:r>
      <w:r w:rsidR="007454CA">
        <w:t xml:space="preserve"> packages. The report covers fundamental data manipulation tasks such as creating and loading data frames, as well as adding or deleting variables and other components. These operations will be demonstrated using simulated datasets, showcasing the practical application of the </w:t>
      </w:r>
      <w:r w:rsidR="007454CA" w:rsidRPr="007454CA">
        <w:rPr>
          <w:rStyle w:val="Strong"/>
          <w:b/>
          <w:bCs/>
          <w:i/>
          <w:iCs/>
        </w:rPr>
        <w:t>tidyverse</w:t>
      </w:r>
      <w:r w:rsidR="007454CA">
        <w:t xml:space="preserve"> and </w:t>
      </w:r>
      <w:r w:rsidR="007454CA" w:rsidRPr="007454CA">
        <w:rPr>
          <w:rStyle w:val="Strong"/>
          <w:b/>
          <w:bCs/>
          <w:i/>
          <w:iCs/>
        </w:rPr>
        <w:t>dplyr</w:t>
      </w:r>
      <w:r w:rsidR="007454CA">
        <w:t xml:space="preserve"> packages.</w:t>
      </w:r>
      <w:r w:rsidR="007454CA" w:rsidRPr="007C0308">
        <w:rPr>
          <w:iCs/>
        </w:rPr>
        <w:t xml:space="preserve"> </w:t>
      </w:r>
      <w:r w:rsidR="00E2257C">
        <w:rPr>
          <w:iCs/>
        </w:rPr>
        <w:t xml:space="preserve">A discussion of how these functions work compared to </w:t>
      </w:r>
      <w:r w:rsidR="007E216A">
        <w:rPr>
          <w:iCs/>
        </w:rPr>
        <w:t>Base R</w:t>
      </w:r>
      <w:r w:rsidR="00E2257C">
        <w:rPr>
          <w:iCs/>
        </w:rPr>
        <w:t xml:space="preserve"> functions is also included</w:t>
      </w:r>
      <w:r w:rsidR="00CE2A16">
        <w:rPr>
          <w:iCs/>
        </w:rPr>
        <w:t xml:space="preserve"> in the Results, and Discussion sections.</w:t>
      </w:r>
      <w:r w:rsidRPr="007C0308">
        <w:rPr>
          <w:iCs/>
        </w:rPr>
        <w:t>(</w:t>
      </w:r>
      <w:r w:rsidRPr="005B0344">
        <w:rPr>
          <w:b w:val="0"/>
          <w:i/>
          <w:iCs/>
        </w:rPr>
        <w:t>Abstract</w:t>
      </w:r>
      <w:r w:rsidRPr="007C0308">
        <w:rPr>
          <w:iCs/>
        </w:rPr>
        <w:t>)</w:t>
      </w:r>
    </w:p>
    <w:p w14:paraId="1544EEE4" w14:textId="58AA293B" w:rsidR="009303D9" w:rsidRPr="004D72B5" w:rsidRDefault="004D72B5" w:rsidP="00972203">
      <w:pPr>
        <w:pStyle w:val="Keywords"/>
      </w:pPr>
      <w:r w:rsidRPr="004D72B5">
        <w:t>Keywords—</w:t>
      </w:r>
      <w:r w:rsidR="007454CA">
        <w:t>DataFrame operations</w:t>
      </w:r>
      <w:r w:rsidR="00D7522C">
        <w:t>,</w:t>
      </w:r>
      <w:r w:rsidR="00026AFE">
        <w:t xml:space="preserve"> </w:t>
      </w:r>
      <w:r w:rsidR="007454CA">
        <w:t>pipe command in r</w:t>
      </w:r>
      <w:r w:rsidR="00026AFE">
        <w:t>,</w:t>
      </w:r>
      <w:r w:rsidR="007454CA">
        <w:t xml:space="preserve"> tidyverse package, dplyr package</w:t>
      </w:r>
      <w:r w:rsidR="00434231">
        <w:t xml:space="preserve">, Base R </w:t>
      </w:r>
      <w:r w:rsidR="00753923">
        <w:t>functions</w:t>
      </w:r>
      <w:r w:rsidR="00026AFE" w:rsidRPr="004D72B5">
        <w:t xml:space="preserve"> (</w:t>
      </w:r>
      <w:r w:rsidR="009303D9" w:rsidRPr="005B0344">
        <w:rPr>
          <w:b w:val="0"/>
        </w:rPr>
        <w:t>keywords</w:t>
      </w:r>
      <w:r w:rsidR="009303D9" w:rsidRPr="004D72B5">
        <w:t>)</w:t>
      </w:r>
    </w:p>
    <w:p w14:paraId="108D5AE7" w14:textId="5F836718" w:rsidR="004248C2" w:rsidRDefault="00E4250F" w:rsidP="004248C2">
      <w:pPr>
        <w:pStyle w:val="Heading1"/>
      </w:pPr>
      <w:r>
        <w:t>Introduction: Data Frames</w:t>
      </w:r>
    </w:p>
    <w:p w14:paraId="0DBA5406" w14:textId="77777777" w:rsidR="00D12CB5" w:rsidRDefault="005A7213" w:rsidP="004248C2">
      <w:pPr>
        <w:pStyle w:val="BodyText"/>
        <w:rPr>
          <w:color w:val="000000"/>
        </w:rPr>
      </w:pPr>
      <w:r>
        <w:rPr>
          <w:color w:val="000000"/>
        </w:rPr>
        <w:t>Data frames are one of the fundamental structures in R used in storing and manipulating data for the purpose of data analysis. It comes in various data types such as numbers(integers), text(strings), and other data types</w:t>
      </w:r>
      <w:r w:rsidR="00D12CB5">
        <w:rPr>
          <w:color w:val="000000"/>
        </w:rPr>
        <w:t>(Boolean, doubles)</w:t>
      </w:r>
      <w:r>
        <w:rPr>
          <w:color w:val="000000"/>
        </w:rPr>
        <w:t xml:space="preserve">. </w:t>
      </w:r>
    </w:p>
    <w:p w14:paraId="462987A8" w14:textId="7E9C483D" w:rsidR="00D12CB5" w:rsidRDefault="005A7213" w:rsidP="004248C2">
      <w:pPr>
        <w:pStyle w:val="BodyText"/>
        <w:rPr>
          <w:color w:val="000000"/>
        </w:rPr>
      </w:pPr>
      <w:r>
        <w:rPr>
          <w:color w:val="000000"/>
        </w:rPr>
        <w:t>Similar to an Excel spreadsheet, data frames in R also use a collection of columns and rows to host data.</w:t>
      </w:r>
      <w:r w:rsidR="00E4250F">
        <w:rPr>
          <w:color w:val="000000"/>
        </w:rPr>
        <w:t xml:space="preserve"> In the context of data analysis, it is imperative for analysts to master creating</w:t>
      </w:r>
      <w:r w:rsidR="00D12CB5">
        <w:rPr>
          <w:color w:val="000000"/>
        </w:rPr>
        <w:t>, and</w:t>
      </w:r>
      <w:r w:rsidR="00E4250F">
        <w:rPr>
          <w:color w:val="000000"/>
        </w:rPr>
        <w:t xml:space="preserve"> performing different operations on R data frames such as creating a data frame from scratch directly in R, or creating a data frame using an a file sourced externally such as a comma-separated values(csv) files, Excel files, </w:t>
      </w:r>
      <w:r w:rsidR="00D12CB5">
        <w:rPr>
          <w:color w:val="000000"/>
        </w:rPr>
        <w:t xml:space="preserve">et cetera. </w:t>
      </w:r>
    </w:p>
    <w:p w14:paraId="4B8EC569" w14:textId="0CBD9BB8" w:rsidR="00E4250F" w:rsidRDefault="00D12CB5" w:rsidP="004248C2">
      <w:pPr>
        <w:pStyle w:val="BodyText"/>
        <w:rPr>
          <w:color w:val="000000"/>
        </w:rPr>
      </w:pPr>
      <w:r>
        <w:rPr>
          <w:color w:val="000000"/>
        </w:rPr>
        <w:t xml:space="preserve">Manipulating the values inside these data frames is of equal importance, in order for analysts to reach the ultimate goal of gathering useful insights from their data. </w:t>
      </w:r>
    </w:p>
    <w:p w14:paraId="006FBA80" w14:textId="44408000" w:rsidR="009303D9" w:rsidRPr="006B6B66" w:rsidRDefault="00E0257E" w:rsidP="006B6B66">
      <w:pPr>
        <w:pStyle w:val="Heading1"/>
      </w:pPr>
      <w:r>
        <w:t>Methodology</w:t>
      </w:r>
    </w:p>
    <w:p w14:paraId="595262F7" w14:textId="6069257C" w:rsidR="009303D9" w:rsidRDefault="0061451D" w:rsidP="00ED0149">
      <w:pPr>
        <w:pStyle w:val="Heading2"/>
      </w:pPr>
      <w:r>
        <w:t>Creating DataFrames</w:t>
      </w:r>
      <w:r w:rsidR="0012483E">
        <w:t xml:space="preserve"> Using the data.frame</w:t>
      </w:r>
      <w:r w:rsidR="00A123FB">
        <w:t>()</w:t>
      </w:r>
      <w:r w:rsidR="0012483E">
        <w:t xml:space="preserve"> Command</w:t>
      </w:r>
    </w:p>
    <w:p w14:paraId="1FD1E119" w14:textId="5AEBF76A" w:rsidR="00100162" w:rsidRPr="00A123FB" w:rsidRDefault="00100162" w:rsidP="00100162">
      <w:pPr>
        <w:ind w:firstLine="288"/>
        <w:jc w:val="both"/>
      </w:pPr>
      <w:r w:rsidRPr="00A123FB">
        <w:t xml:space="preserve">There’s more than one way to create data frames in R. The most common method is to use the command </w:t>
      </w:r>
      <w:r w:rsidRPr="00A123FB">
        <w:rPr>
          <w:i/>
          <w:iCs/>
        </w:rPr>
        <w:t>data.frame()</w:t>
      </w:r>
      <w:r w:rsidRPr="00A123FB">
        <w:t>which uses vectors</w:t>
      </w:r>
      <w:r w:rsidR="0012483E" w:rsidRPr="00A123FB">
        <w:t xml:space="preserve"> (list of variables) </w:t>
      </w:r>
      <w:r w:rsidRPr="00A123FB">
        <w:t xml:space="preserve">as input, combining the values to create a data frame. </w:t>
      </w:r>
      <w:r w:rsidR="0012483E" w:rsidRPr="00A123FB">
        <w:t xml:space="preserve">Figure 1 shows how the </w:t>
      </w:r>
      <w:r w:rsidR="0012483E" w:rsidRPr="00A123FB">
        <w:rPr>
          <w:i/>
          <w:iCs/>
        </w:rPr>
        <w:t xml:space="preserve">data.frame() </w:t>
      </w:r>
      <w:r w:rsidR="0012483E" w:rsidRPr="00A123FB">
        <w:t xml:space="preserve">command used to create a data frame in R. </w:t>
      </w:r>
    </w:p>
    <w:p w14:paraId="0E4B19B4" w14:textId="297F87AF" w:rsidR="00F77698" w:rsidRDefault="00F77698" w:rsidP="00F77698">
      <w:pPr>
        <w:ind w:firstLine="288"/>
        <w:rPr>
          <w:sz w:val="18"/>
          <w:szCs w:val="18"/>
        </w:rPr>
      </w:pPr>
      <w:r w:rsidRPr="00A123FB">
        <w:rPr>
          <w:noProof/>
          <w:sz w:val="18"/>
          <w:szCs w:val="18"/>
        </w:rPr>
        <w:drawing>
          <wp:inline distT="0" distB="0" distL="0" distR="0" wp14:anchorId="60B4D458" wp14:editId="74AB190C">
            <wp:extent cx="2983230" cy="519430"/>
            <wp:effectExtent l="0" t="0" r="1270" b="1270"/>
            <wp:docPr id="2139649298" name="Picture 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49298" name="Picture 1" descr="A screenshot of a computer cod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3230" cy="519430"/>
                    </a:xfrm>
                    <a:prstGeom prst="rect">
                      <a:avLst/>
                    </a:prstGeom>
                  </pic:spPr>
                </pic:pic>
              </a:graphicData>
            </a:graphic>
          </wp:inline>
        </w:drawing>
      </w:r>
    </w:p>
    <w:p w14:paraId="1DB4C634" w14:textId="77777777" w:rsidR="00F77698" w:rsidRDefault="00A123FB" w:rsidP="00F77698">
      <w:pPr>
        <w:ind w:firstLine="288"/>
        <w:jc w:val="both"/>
        <w:rPr>
          <w:sz w:val="18"/>
          <w:szCs w:val="18"/>
        </w:rPr>
      </w:pPr>
      <w:r w:rsidRPr="00A123FB">
        <w:rPr>
          <w:sz w:val="16"/>
          <w:szCs w:val="16"/>
        </w:rPr>
        <w:t>Fig</w:t>
      </w:r>
      <w:r>
        <w:rPr>
          <w:sz w:val="16"/>
          <w:szCs w:val="16"/>
        </w:rPr>
        <w:t xml:space="preserve">. </w:t>
      </w:r>
      <w:r w:rsidRPr="00A123FB">
        <w:rPr>
          <w:sz w:val="16"/>
          <w:szCs w:val="16"/>
        </w:rPr>
        <w:t xml:space="preserve">1. A data frame created using the </w:t>
      </w:r>
      <w:r w:rsidRPr="00A123FB">
        <w:rPr>
          <w:i/>
          <w:iCs/>
          <w:sz w:val="16"/>
          <w:szCs w:val="16"/>
        </w:rPr>
        <w:t>data.frame()</w:t>
      </w:r>
      <w:r w:rsidRPr="00A123FB">
        <w:rPr>
          <w:sz w:val="16"/>
          <w:szCs w:val="16"/>
        </w:rPr>
        <w:t xml:space="preserve"> command in R. </w:t>
      </w:r>
    </w:p>
    <w:p w14:paraId="4BC21153" w14:textId="191D8CF1" w:rsidR="00375A69" w:rsidRPr="00F77698" w:rsidRDefault="00375A69" w:rsidP="00F77698">
      <w:pPr>
        <w:ind w:firstLine="288"/>
        <w:jc w:val="both"/>
        <w:rPr>
          <w:sz w:val="18"/>
          <w:szCs w:val="18"/>
        </w:rPr>
      </w:pPr>
      <w:r w:rsidRPr="00897FE2">
        <w:t xml:space="preserve">Certainly, while there are advantages of using the command in starting with data frames in R, </w:t>
      </w:r>
      <w:r w:rsidR="00563BF5" w:rsidRPr="00897FE2">
        <w:t xml:space="preserve">there can be certain drawbacks, particularly when working with larger data sets. </w:t>
      </w:r>
      <w:r w:rsidR="000D66A4" w:rsidRPr="00897FE2">
        <w:t xml:space="preserve">In those cases, the </w:t>
      </w:r>
      <w:r w:rsidR="000D66A4" w:rsidRPr="00897FE2">
        <w:rPr>
          <w:i/>
          <w:iCs/>
        </w:rPr>
        <w:t>tidyverse</w:t>
      </w:r>
      <w:r w:rsidR="000D66A4" w:rsidRPr="00897FE2">
        <w:t xml:space="preserve">, and the </w:t>
      </w:r>
      <w:r w:rsidR="000D66A4" w:rsidRPr="00897FE2">
        <w:rPr>
          <w:i/>
          <w:iCs/>
        </w:rPr>
        <w:t>dplyr</w:t>
      </w:r>
      <w:r w:rsidR="000D66A4" w:rsidRPr="00897FE2">
        <w:t xml:space="preserve"> packages are effective tools that can be used to process data frames in R.</w:t>
      </w:r>
    </w:p>
    <w:p w14:paraId="47F944CA" w14:textId="3153C9F5" w:rsidR="00D443B7" w:rsidRDefault="00D443B7" w:rsidP="00D443B7">
      <w:pPr>
        <w:pStyle w:val="Heading2"/>
        <w:rPr>
          <w:color w:val="000000"/>
        </w:rPr>
      </w:pPr>
      <w:r>
        <w:t xml:space="preserve">Creating </w:t>
      </w:r>
      <w:r w:rsidR="00852494">
        <w:t xml:space="preserve">&amp; Performing DataFrame Operations Using the tidyverse, and </w:t>
      </w:r>
      <w:r w:rsidR="00375A69" w:rsidRPr="00645934">
        <w:rPr>
          <w:color w:val="000000"/>
        </w:rPr>
        <w:t>dplyr</w:t>
      </w:r>
      <w:r w:rsidR="00375A69">
        <w:rPr>
          <w:color w:val="000000"/>
        </w:rPr>
        <w:t xml:space="preserve"> packages</w:t>
      </w:r>
    </w:p>
    <w:p w14:paraId="2B34AA28" w14:textId="1E64AEF3" w:rsidR="00A123FB" w:rsidRDefault="00B91F66" w:rsidP="00B91F66">
      <w:pPr>
        <w:ind w:firstLine="288"/>
        <w:jc w:val="both"/>
      </w:pPr>
      <w:r>
        <w:t xml:space="preserve">To ease the process of performing operations in data frames, R packages developed by various people are available for installation and usage. Both the </w:t>
      </w:r>
      <w:r w:rsidRPr="00B91F66">
        <w:rPr>
          <w:i/>
          <w:iCs/>
        </w:rPr>
        <w:t>tidyverse</w:t>
      </w:r>
      <w:r>
        <w:t xml:space="preserve"> and </w:t>
      </w:r>
      <w:r w:rsidRPr="00B91F66">
        <w:rPr>
          <w:i/>
          <w:iCs/>
        </w:rPr>
        <w:t>dplyr</w:t>
      </w:r>
      <w:r>
        <w:t xml:space="preserve"> are core R packages that analysts use to process data frames. </w:t>
      </w:r>
    </w:p>
    <w:p w14:paraId="2CC9EAD1" w14:textId="6D1A18B2" w:rsidR="004C26A6" w:rsidRPr="005C0DD4" w:rsidRDefault="00EB68EB" w:rsidP="005C0DD4">
      <w:pPr>
        <w:ind w:firstLine="288"/>
        <w:jc w:val="both"/>
      </w:pPr>
      <w:r>
        <w:t xml:space="preserve">The </w:t>
      </w:r>
      <w:r w:rsidRPr="00EB68EB">
        <w:rPr>
          <w:i/>
          <w:iCs/>
        </w:rPr>
        <w:t>tidyverse</w:t>
      </w:r>
      <w:r>
        <w:rPr>
          <w:i/>
          <w:iCs/>
        </w:rPr>
        <w:t xml:space="preserve">, </w:t>
      </w:r>
      <w:r>
        <w:t xml:space="preserve">a collection of related R packages contains functions designed to perform tasks related to data science. Within the package is the </w:t>
      </w:r>
      <w:r w:rsidRPr="00EB68EB">
        <w:rPr>
          <w:i/>
          <w:iCs/>
        </w:rPr>
        <w:t>dplyr</w:t>
      </w:r>
      <w:r>
        <w:t xml:space="preserve"> package specifically designed to perform data manipulation tasks. </w:t>
      </w:r>
      <w:r w:rsidR="004C26A6">
        <w:t xml:space="preserve">Listed in the table below are key functions of the </w:t>
      </w:r>
      <w:r w:rsidR="004C26A6" w:rsidRPr="00EB68EB">
        <w:rPr>
          <w:i/>
          <w:iCs/>
        </w:rPr>
        <w:t>dplyr</w:t>
      </w:r>
      <w:r w:rsidR="004C26A6">
        <w:t xml:space="preserve"> package</w:t>
      </w:r>
      <w:r w:rsidR="005C0DD4">
        <w:t xml:space="preserve">. Please note, that the below list is non-exhaustive. </w:t>
      </w:r>
    </w:p>
    <w:p w14:paraId="496C1A38" w14:textId="74DF6030" w:rsidR="004C26A6" w:rsidRDefault="004C26A6" w:rsidP="004B4FBE">
      <w:pPr>
        <w:pStyle w:val="tablehead"/>
        <w:numPr>
          <w:ilvl w:val="0"/>
          <w:numId w:val="0"/>
        </w:numPr>
      </w:pPr>
      <w:r>
        <w:t>Table 1. Key Functions: dplyr Package</w:t>
      </w:r>
    </w:p>
    <w:tbl>
      <w:tblPr>
        <w:tblW w:w="49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66"/>
        <w:gridCol w:w="3593"/>
      </w:tblGrid>
      <w:tr w:rsidR="00814C73" w14:paraId="046F2F32" w14:textId="77777777" w:rsidTr="00D47626">
        <w:trPr>
          <w:cantSplit/>
          <w:trHeight w:val="240"/>
          <w:tblHeader/>
          <w:jc w:val="center"/>
        </w:trPr>
        <w:tc>
          <w:tcPr>
            <w:tcW w:w="1366" w:type="dxa"/>
            <w:vAlign w:val="center"/>
          </w:tcPr>
          <w:p w14:paraId="6C67FDDD" w14:textId="46448F7E" w:rsidR="00814C73" w:rsidRDefault="00814C73" w:rsidP="00814C73">
            <w:pPr>
              <w:pStyle w:val="tablecolsubhead"/>
            </w:pPr>
            <w:r>
              <w:t>Command</w:t>
            </w:r>
          </w:p>
        </w:tc>
        <w:tc>
          <w:tcPr>
            <w:tcW w:w="3593" w:type="dxa"/>
            <w:vAlign w:val="center"/>
          </w:tcPr>
          <w:p w14:paraId="6C82FA4C" w14:textId="5BAB7887" w:rsidR="00814C73" w:rsidRDefault="00814C73" w:rsidP="0036335F">
            <w:pPr>
              <w:pStyle w:val="tablecolsubhead"/>
            </w:pPr>
            <w:r>
              <w:t>Key Function</w:t>
            </w:r>
          </w:p>
        </w:tc>
      </w:tr>
      <w:tr w:rsidR="00814C73" w14:paraId="4D867CF9" w14:textId="77777777" w:rsidTr="00D47626">
        <w:trPr>
          <w:trHeight w:val="320"/>
          <w:jc w:val="center"/>
        </w:trPr>
        <w:tc>
          <w:tcPr>
            <w:tcW w:w="1366" w:type="dxa"/>
            <w:vAlign w:val="center"/>
          </w:tcPr>
          <w:p w14:paraId="38723FD8" w14:textId="1EE41373" w:rsidR="00814C73" w:rsidRDefault="00EE679D" w:rsidP="00071E37">
            <w:pPr>
              <w:pStyle w:val="tablecopy"/>
            </w:pPr>
            <w:r>
              <w:t>filter()</w:t>
            </w:r>
          </w:p>
        </w:tc>
        <w:tc>
          <w:tcPr>
            <w:tcW w:w="3593" w:type="dxa"/>
            <w:vAlign w:val="center"/>
          </w:tcPr>
          <w:p w14:paraId="12082188" w14:textId="0E281EDB" w:rsidR="00814C73" w:rsidRDefault="00D47626" w:rsidP="00D47626">
            <w:pPr>
              <w:jc w:val="left"/>
              <w:rPr>
                <w:sz w:val="16"/>
                <w:szCs w:val="16"/>
              </w:rPr>
            </w:pPr>
            <w:r>
              <w:rPr>
                <w:sz w:val="16"/>
                <w:szCs w:val="16"/>
              </w:rPr>
              <w:t xml:space="preserve">Subset, i.e. filter observations to meet specific conditions </w:t>
            </w:r>
          </w:p>
        </w:tc>
      </w:tr>
      <w:tr w:rsidR="00D47626" w14:paraId="11C41A55" w14:textId="77777777" w:rsidTr="00D47626">
        <w:trPr>
          <w:trHeight w:val="320"/>
          <w:jc w:val="center"/>
        </w:trPr>
        <w:tc>
          <w:tcPr>
            <w:tcW w:w="1366" w:type="dxa"/>
            <w:vAlign w:val="center"/>
          </w:tcPr>
          <w:p w14:paraId="3B7536D2" w14:textId="540A2A7B" w:rsidR="00D47626" w:rsidRPr="00A63147" w:rsidRDefault="00EE679D" w:rsidP="00D47626">
            <w:pPr>
              <w:pStyle w:val="tablecopy"/>
            </w:pPr>
            <w:r>
              <w:t>select()</w:t>
            </w:r>
          </w:p>
        </w:tc>
        <w:tc>
          <w:tcPr>
            <w:tcW w:w="3593" w:type="dxa"/>
            <w:vAlign w:val="center"/>
          </w:tcPr>
          <w:p w14:paraId="1AC4F261" w14:textId="11E41B33" w:rsidR="00D47626" w:rsidRPr="00A63147" w:rsidRDefault="00D47626" w:rsidP="00D47626">
            <w:pPr>
              <w:jc w:val="left"/>
              <w:rPr>
                <w:sz w:val="16"/>
                <w:szCs w:val="16"/>
              </w:rPr>
            </w:pPr>
            <w:r>
              <w:rPr>
                <w:sz w:val="16"/>
                <w:szCs w:val="16"/>
              </w:rPr>
              <w:t xml:space="preserve">Choose columns that you want to display. </w:t>
            </w:r>
          </w:p>
        </w:tc>
      </w:tr>
      <w:tr w:rsidR="00D47626" w14:paraId="60F8635B" w14:textId="77777777" w:rsidTr="00D47626">
        <w:trPr>
          <w:trHeight w:val="320"/>
          <w:jc w:val="center"/>
        </w:trPr>
        <w:tc>
          <w:tcPr>
            <w:tcW w:w="1366" w:type="dxa"/>
            <w:vAlign w:val="center"/>
          </w:tcPr>
          <w:p w14:paraId="12D0D8C6" w14:textId="70D9DDEE" w:rsidR="00D47626" w:rsidRDefault="00EE679D" w:rsidP="00D47626">
            <w:pPr>
              <w:pStyle w:val="tablecopy"/>
            </w:pPr>
            <w:r>
              <w:t>mutate()</w:t>
            </w:r>
          </w:p>
        </w:tc>
        <w:tc>
          <w:tcPr>
            <w:tcW w:w="3593" w:type="dxa"/>
            <w:vAlign w:val="center"/>
          </w:tcPr>
          <w:p w14:paraId="7118D6E1" w14:textId="6DD9C8E9" w:rsidR="00D47626" w:rsidRDefault="00D47626" w:rsidP="00D47626">
            <w:pPr>
              <w:jc w:val="left"/>
              <w:rPr>
                <w:sz w:val="16"/>
                <w:szCs w:val="16"/>
              </w:rPr>
            </w:pPr>
            <w:r>
              <w:rPr>
                <w:sz w:val="16"/>
                <w:szCs w:val="16"/>
              </w:rPr>
              <w:t>Modify existing variables in the data frame and is also used to add new columns while keeping the original data.</w:t>
            </w:r>
          </w:p>
        </w:tc>
      </w:tr>
      <w:tr w:rsidR="00D47626" w14:paraId="34A55B59" w14:textId="77777777" w:rsidTr="00D47626">
        <w:trPr>
          <w:trHeight w:val="320"/>
          <w:jc w:val="center"/>
        </w:trPr>
        <w:tc>
          <w:tcPr>
            <w:tcW w:w="1366" w:type="dxa"/>
            <w:vAlign w:val="center"/>
          </w:tcPr>
          <w:p w14:paraId="4E7040CF" w14:textId="09DD62CE" w:rsidR="00D47626" w:rsidRDefault="00EE679D" w:rsidP="00D47626">
            <w:pPr>
              <w:pStyle w:val="tablecopy"/>
            </w:pPr>
            <w:r>
              <w:t>transmute()</w:t>
            </w:r>
          </w:p>
        </w:tc>
        <w:tc>
          <w:tcPr>
            <w:tcW w:w="3593" w:type="dxa"/>
            <w:vAlign w:val="center"/>
          </w:tcPr>
          <w:p w14:paraId="43732D80" w14:textId="729D7DB4" w:rsidR="00D47626" w:rsidRDefault="00D47626" w:rsidP="00D47626">
            <w:pPr>
              <w:jc w:val="left"/>
              <w:rPr>
                <w:sz w:val="16"/>
                <w:szCs w:val="16"/>
              </w:rPr>
            </w:pPr>
            <w:r>
              <w:rPr>
                <w:sz w:val="16"/>
                <w:szCs w:val="16"/>
              </w:rPr>
              <w:t xml:space="preserve">The </w:t>
            </w:r>
            <w:r w:rsidRPr="00D47626">
              <w:rPr>
                <w:i/>
                <w:iCs/>
                <w:sz w:val="16"/>
                <w:szCs w:val="16"/>
              </w:rPr>
              <w:t>transmute()</w:t>
            </w:r>
            <w:r>
              <w:rPr>
                <w:sz w:val="16"/>
                <w:szCs w:val="16"/>
              </w:rPr>
              <w:t xml:space="preserve"> command is used to add new variables and/or modify existing, however its output will only include the new variables, and will drop the original data. </w:t>
            </w:r>
          </w:p>
        </w:tc>
      </w:tr>
      <w:tr w:rsidR="00D47626" w14:paraId="35AB5201" w14:textId="77777777" w:rsidTr="00D47626">
        <w:trPr>
          <w:trHeight w:val="320"/>
          <w:jc w:val="center"/>
        </w:trPr>
        <w:tc>
          <w:tcPr>
            <w:tcW w:w="1366" w:type="dxa"/>
            <w:vAlign w:val="center"/>
          </w:tcPr>
          <w:p w14:paraId="5750C8F3" w14:textId="31B99AC0" w:rsidR="00D47626" w:rsidRDefault="00EE679D" w:rsidP="00D47626">
            <w:pPr>
              <w:pStyle w:val="tablecopy"/>
            </w:pPr>
            <w:r>
              <w:t>arrange()</w:t>
            </w:r>
          </w:p>
        </w:tc>
        <w:tc>
          <w:tcPr>
            <w:tcW w:w="3593" w:type="dxa"/>
            <w:vAlign w:val="center"/>
          </w:tcPr>
          <w:p w14:paraId="5139E8F8" w14:textId="3459F774" w:rsidR="00D47626" w:rsidRDefault="00D47626" w:rsidP="00D47626">
            <w:pPr>
              <w:jc w:val="left"/>
              <w:rPr>
                <w:sz w:val="16"/>
                <w:szCs w:val="16"/>
              </w:rPr>
            </w:pPr>
            <w:r>
              <w:rPr>
                <w:sz w:val="16"/>
                <w:szCs w:val="16"/>
              </w:rPr>
              <w:t>Arrange variable to the desired order</w:t>
            </w:r>
          </w:p>
        </w:tc>
      </w:tr>
    </w:tbl>
    <w:p w14:paraId="2E8B56C8" w14:textId="77777777" w:rsidR="00EB68EB" w:rsidRDefault="00EB68EB" w:rsidP="00D47626">
      <w:pPr>
        <w:jc w:val="both"/>
      </w:pPr>
    </w:p>
    <w:p w14:paraId="507B3A0E" w14:textId="45F02682" w:rsidR="005C0DD4" w:rsidRDefault="00B91F66" w:rsidP="00B91F66">
      <w:pPr>
        <w:ind w:firstLine="288"/>
        <w:jc w:val="both"/>
      </w:pPr>
      <w:r>
        <w:t xml:space="preserve">Alongside with the pipe command (%&gt;%), multiple data frame operations were executed starting with creating data frame to manipulating and modifying variables within the data frame. </w:t>
      </w:r>
      <w:r w:rsidR="005C0DD4">
        <w:t xml:space="preserve">To install, simply use the command the </w:t>
      </w:r>
      <w:r w:rsidR="005C0DD4" w:rsidRPr="005C0DD4">
        <w:rPr>
          <w:i/>
          <w:iCs/>
        </w:rPr>
        <w:t>install.packages("tidyverse")</w:t>
      </w:r>
      <w:r w:rsidR="005C0DD4">
        <w:t>.</w:t>
      </w:r>
    </w:p>
    <w:p w14:paraId="25BC6C80" w14:textId="77777777" w:rsidR="005C0DD4" w:rsidRDefault="005C0DD4" w:rsidP="00B91F66">
      <w:pPr>
        <w:ind w:firstLine="288"/>
        <w:jc w:val="both"/>
      </w:pPr>
    </w:p>
    <w:p w14:paraId="5CB97797" w14:textId="0C00C59E" w:rsidR="00100162" w:rsidRDefault="00725CFD" w:rsidP="00826CE0">
      <w:pPr>
        <w:ind w:firstLine="288"/>
        <w:jc w:val="both"/>
      </w:pPr>
      <w:r>
        <w:t xml:space="preserve">Table 2 below shows the </w:t>
      </w:r>
      <w:r w:rsidR="004B4FBE">
        <w:t>d</w:t>
      </w:r>
      <w:r>
        <w:t>ata frame operations executed and the corresponding commands that were used.</w:t>
      </w:r>
      <w:r w:rsidR="005C0DD4">
        <w:t xml:space="preserve"> </w:t>
      </w:r>
      <w:r>
        <w:t xml:space="preserve"> </w:t>
      </w:r>
    </w:p>
    <w:p w14:paraId="19DDD069" w14:textId="77777777" w:rsidR="00826CE0" w:rsidRDefault="00826CE0" w:rsidP="00826CE0">
      <w:pPr>
        <w:ind w:firstLine="288"/>
        <w:jc w:val="both"/>
      </w:pPr>
    </w:p>
    <w:p w14:paraId="506182DF" w14:textId="77777777" w:rsidR="00826CE0" w:rsidRDefault="00826CE0" w:rsidP="00826CE0">
      <w:pPr>
        <w:ind w:firstLine="288"/>
        <w:jc w:val="both"/>
      </w:pPr>
    </w:p>
    <w:p w14:paraId="5AE7D05A" w14:textId="77777777" w:rsidR="00826CE0" w:rsidRPr="00826CE0" w:rsidRDefault="00826CE0" w:rsidP="00826CE0">
      <w:pPr>
        <w:ind w:firstLine="288"/>
        <w:jc w:val="both"/>
      </w:pPr>
    </w:p>
    <w:p w14:paraId="13031612" w14:textId="65F927B6" w:rsidR="005C0DD4" w:rsidRDefault="005C0DD4" w:rsidP="005C0DD4">
      <w:pPr>
        <w:pStyle w:val="tablehead"/>
        <w:numPr>
          <w:ilvl w:val="0"/>
          <w:numId w:val="0"/>
        </w:numPr>
      </w:pPr>
      <w:r>
        <w:lastRenderedPageBreak/>
        <w:t>Table 2. Data Frame Operations &amp; Commands Used</w:t>
      </w:r>
    </w:p>
    <w:tbl>
      <w:tblPr>
        <w:tblW w:w="49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49"/>
        <w:gridCol w:w="2410"/>
      </w:tblGrid>
      <w:tr w:rsidR="005C0DD4" w14:paraId="17490DBE" w14:textId="77777777" w:rsidTr="00CC5011">
        <w:trPr>
          <w:cantSplit/>
          <w:trHeight w:val="240"/>
          <w:tblHeader/>
          <w:jc w:val="center"/>
        </w:trPr>
        <w:tc>
          <w:tcPr>
            <w:tcW w:w="2549" w:type="dxa"/>
            <w:vAlign w:val="center"/>
          </w:tcPr>
          <w:p w14:paraId="02F8BD23" w14:textId="6308749E" w:rsidR="005C0DD4" w:rsidRDefault="005C0DD4" w:rsidP="00071E37">
            <w:pPr>
              <w:pStyle w:val="tablecolsubhead"/>
            </w:pPr>
            <w:r>
              <w:t>Operation</w:t>
            </w:r>
          </w:p>
        </w:tc>
        <w:tc>
          <w:tcPr>
            <w:tcW w:w="2410" w:type="dxa"/>
            <w:vAlign w:val="center"/>
          </w:tcPr>
          <w:p w14:paraId="1B7CA16A" w14:textId="634A68D1" w:rsidR="005C0DD4" w:rsidRDefault="005C0DD4" w:rsidP="009B596A">
            <w:pPr>
              <w:pStyle w:val="tablecolsubhead"/>
              <w:jc w:val="both"/>
            </w:pPr>
            <w:r>
              <w:t>Command</w:t>
            </w:r>
          </w:p>
        </w:tc>
      </w:tr>
      <w:tr w:rsidR="005C0DD4" w14:paraId="2EB688C3" w14:textId="77777777" w:rsidTr="00CC5011">
        <w:trPr>
          <w:trHeight w:val="320"/>
          <w:jc w:val="center"/>
        </w:trPr>
        <w:tc>
          <w:tcPr>
            <w:tcW w:w="2549" w:type="dxa"/>
            <w:vAlign w:val="center"/>
          </w:tcPr>
          <w:p w14:paraId="68A0FF46" w14:textId="44035EF4" w:rsidR="005C0DD4" w:rsidRDefault="00147814" w:rsidP="00071E37">
            <w:pPr>
              <w:pStyle w:val="tablecopy"/>
            </w:pPr>
            <w:r>
              <w:t xml:space="preserve">1. </w:t>
            </w:r>
            <w:r w:rsidR="005C0DD4">
              <w:t>Creating a data frame</w:t>
            </w:r>
            <w:r w:rsidR="005C0DD4" w:rsidRPr="00A63147">
              <w:t>afl.finalists</w:t>
            </w:r>
          </w:p>
        </w:tc>
        <w:tc>
          <w:tcPr>
            <w:tcW w:w="2410" w:type="dxa"/>
            <w:vAlign w:val="center"/>
          </w:tcPr>
          <w:p w14:paraId="036E04B0" w14:textId="0553CD7A" w:rsidR="005C0DD4" w:rsidRPr="00F71200" w:rsidRDefault="00C3640A" w:rsidP="00147814">
            <w:pPr>
              <w:jc w:val="left"/>
              <w:rPr>
                <w:sz w:val="16"/>
                <w:szCs w:val="16"/>
              </w:rPr>
            </w:pPr>
            <w:r w:rsidRPr="00F71200">
              <w:rPr>
                <w:sz w:val="16"/>
                <w:szCs w:val="16"/>
              </w:rPr>
              <w:t>tibble()</w:t>
            </w:r>
          </w:p>
        </w:tc>
      </w:tr>
      <w:tr w:rsidR="005C0DD4" w14:paraId="29445452" w14:textId="77777777" w:rsidTr="00CC5011">
        <w:trPr>
          <w:trHeight w:val="320"/>
          <w:jc w:val="center"/>
        </w:trPr>
        <w:tc>
          <w:tcPr>
            <w:tcW w:w="2549" w:type="dxa"/>
            <w:vAlign w:val="center"/>
          </w:tcPr>
          <w:p w14:paraId="2BA97CDA" w14:textId="1BAAAF4C" w:rsidR="005C0DD4" w:rsidRPr="00A63147" w:rsidRDefault="00147814" w:rsidP="00071E37">
            <w:pPr>
              <w:pStyle w:val="tablecopy"/>
            </w:pPr>
            <w:r>
              <w:t>2. Loading a data frame (.csv file)</w:t>
            </w:r>
          </w:p>
        </w:tc>
        <w:tc>
          <w:tcPr>
            <w:tcW w:w="2410" w:type="dxa"/>
            <w:vAlign w:val="center"/>
          </w:tcPr>
          <w:p w14:paraId="20279322" w14:textId="542442DF" w:rsidR="005C0DD4" w:rsidRPr="00F71200" w:rsidRDefault="00C3640A" w:rsidP="00147814">
            <w:pPr>
              <w:jc w:val="left"/>
              <w:rPr>
                <w:sz w:val="16"/>
                <w:szCs w:val="16"/>
              </w:rPr>
            </w:pPr>
            <w:r w:rsidRPr="00F71200">
              <w:rPr>
                <w:sz w:val="16"/>
                <w:szCs w:val="16"/>
              </w:rPr>
              <w:t>read_csv()</w:t>
            </w:r>
          </w:p>
        </w:tc>
      </w:tr>
      <w:tr w:rsidR="005C0DD4" w14:paraId="0333E462" w14:textId="77777777" w:rsidTr="00CC5011">
        <w:trPr>
          <w:trHeight w:val="320"/>
          <w:jc w:val="center"/>
        </w:trPr>
        <w:tc>
          <w:tcPr>
            <w:tcW w:w="2549" w:type="dxa"/>
            <w:vAlign w:val="center"/>
          </w:tcPr>
          <w:p w14:paraId="3D63A6E1" w14:textId="0CD1F283" w:rsidR="005C0DD4" w:rsidRDefault="00147814" w:rsidP="00071E37">
            <w:pPr>
              <w:pStyle w:val="tablecopy"/>
            </w:pPr>
            <w:r>
              <w:t>3. Displaying structure and summary statistics</w:t>
            </w:r>
          </w:p>
        </w:tc>
        <w:tc>
          <w:tcPr>
            <w:tcW w:w="2410" w:type="dxa"/>
            <w:vAlign w:val="center"/>
          </w:tcPr>
          <w:p w14:paraId="3305DE74" w14:textId="12C68CD4" w:rsidR="005C0DD4" w:rsidRPr="00F71200" w:rsidRDefault="00C3640A" w:rsidP="00071E37">
            <w:pPr>
              <w:jc w:val="left"/>
              <w:rPr>
                <w:sz w:val="16"/>
                <w:szCs w:val="16"/>
              </w:rPr>
            </w:pPr>
            <w:r w:rsidRPr="00F71200">
              <w:rPr>
                <w:sz w:val="16"/>
                <w:szCs w:val="16"/>
              </w:rPr>
              <w:t>view(), head(), str(),print(), glimpse(), summary()</w:t>
            </w:r>
          </w:p>
        </w:tc>
      </w:tr>
      <w:tr w:rsidR="005C0DD4" w14:paraId="5E27DAFE" w14:textId="77777777" w:rsidTr="00CC5011">
        <w:trPr>
          <w:trHeight w:val="320"/>
          <w:jc w:val="center"/>
        </w:trPr>
        <w:tc>
          <w:tcPr>
            <w:tcW w:w="2549" w:type="dxa"/>
            <w:vAlign w:val="center"/>
          </w:tcPr>
          <w:p w14:paraId="78CD27B7" w14:textId="7B1CAF84" w:rsidR="005C0DD4" w:rsidRDefault="00147814" w:rsidP="00071E37">
            <w:pPr>
              <w:pStyle w:val="tablecopy"/>
            </w:pPr>
            <w:r>
              <w:t xml:space="preserve">4. </w:t>
            </w:r>
            <w:r w:rsidR="00E920DE">
              <w:t>Accessing rows and column</w:t>
            </w:r>
            <w:r w:rsidR="00C3640A">
              <w:t>s</w:t>
            </w:r>
          </w:p>
        </w:tc>
        <w:tc>
          <w:tcPr>
            <w:tcW w:w="2410" w:type="dxa"/>
            <w:vAlign w:val="center"/>
          </w:tcPr>
          <w:p w14:paraId="71798673" w14:textId="30947522" w:rsidR="005C0DD4" w:rsidRPr="00F71200" w:rsidRDefault="00C3640A" w:rsidP="00071E37">
            <w:pPr>
              <w:jc w:val="left"/>
              <w:rPr>
                <w:sz w:val="16"/>
                <w:szCs w:val="16"/>
              </w:rPr>
            </w:pPr>
            <w:r w:rsidRPr="00F71200">
              <w:rPr>
                <w:sz w:val="16"/>
                <w:szCs w:val="16"/>
              </w:rPr>
              <w:t>select(), filter(), slice()</w:t>
            </w:r>
          </w:p>
        </w:tc>
      </w:tr>
      <w:tr w:rsidR="005C0DD4" w14:paraId="5449A6D7" w14:textId="77777777" w:rsidTr="00CC5011">
        <w:trPr>
          <w:trHeight w:val="320"/>
          <w:jc w:val="center"/>
        </w:trPr>
        <w:tc>
          <w:tcPr>
            <w:tcW w:w="2549" w:type="dxa"/>
            <w:vAlign w:val="center"/>
          </w:tcPr>
          <w:p w14:paraId="3A092DCC" w14:textId="27C1677F" w:rsidR="005C0DD4" w:rsidRDefault="00C3640A" w:rsidP="00071E37">
            <w:pPr>
              <w:pStyle w:val="tablecopy"/>
            </w:pPr>
            <w:r>
              <w:t>5. Selecting subsets of data</w:t>
            </w:r>
          </w:p>
        </w:tc>
        <w:tc>
          <w:tcPr>
            <w:tcW w:w="2410" w:type="dxa"/>
            <w:vAlign w:val="center"/>
          </w:tcPr>
          <w:p w14:paraId="0D2EB7B1" w14:textId="2464B140" w:rsidR="005C0DD4" w:rsidRPr="00F71200" w:rsidRDefault="00C3640A" w:rsidP="00071E37">
            <w:pPr>
              <w:jc w:val="left"/>
              <w:rPr>
                <w:sz w:val="16"/>
                <w:szCs w:val="16"/>
              </w:rPr>
            </w:pPr>
            <w:r w:rsidRPr="00F71200">
              <w:rPr>
                <w:sz w:val="16"/>
                <w:szCs w:val="16"/>
              </w:rPr>
              <w:t xml:space="preserve">select(), filter(), </w:t>
            </w:r>
          </w:p>
        </w:tc>
      </w:tr>
      <w:tr w:rsidR="000E4501" w14:paraId="4D7964CB" w14:textId="77777777" w:rsidTr="00CC5011">
        <w:trPr>
          <w:trHeight w:val="320"/>
          <w:jc w:val="center"/>
        </w:trPr>
        <w:tc>
          <w:tcPr>
            <w:tcW w:w="2549" w:type="dxa"/>
            <w:vAlign w:val="center"/>
          </w:tcPr>
          <w:p w14:paraId="6445938E" w14:textId="617A4579" w:rsidR="000E4501" w:rsidRDefault="000E4501" w:rsidP="00071E37">
            <w:pPr>
              <w:pStyle w:val="tablecopy"/>
            </w:pPr>
            <w:r>
              <w:t xml:space="preserve">6. </w:t>
            </w:r>
            <w:r w:rsidR="004B4FBE">
              <w:t>Editing data frames</w:t>
            </w:r>
          </w:p>
        </w:tc>
        <w:tc>
          <w:tcPr>
            <w:tcW w:w="2410" w:type="dxa"/>
            <w:vAlign w:val="center"/>
          </w:tcPr>
          <w:p w14:paraId="5C3A8E7E" w14:textId="2781BAAD" w:rsidR="000E4501" w:rsidRPr="004B4FBE" w:rsidRDefault="004B4FBE" w:rsidP="00071E37">
            <w:pPr>
              <w:jc w:val="left"/>
              <w:rPr>
                <w:sz w:val="16"/>
                <w:szCs w:val="16"/>
              </w:rPr>
            </w:pPr>
            <w:r>
              <w:rPr>
                <w:sz w:val="16"/>
                <w:szCs w:val="16"/>
              </w:rPr>
              <w:t>mutate()</w:t>
            </w:r>
            <w:r w:rsidR="00CC69D9">
              <w:rPr>
                <w:sz w:val="16"/>
                <w:szCs w:val="16"/>
              </w:rPr>
              <w:t>, rename()</w:t>
            </w:r>
          </w:p>
        </w:tc>
      </w:tr>
      <w:tr w:rsidR="004B4FBE" w14:paraId="15BB0320" w14:textId="77777777" w:rsidTr="00CC5011">
        <w:trPr>
          <w:trHeight w:val="320"/>
          <w:jc w:val="center"/>
        </w:trPr>
        <w:tc>
          <w:tcPr>
            <w:tcW w:w="2549" w:type="dxa"/>
            <w:vAlign w:val="center"/>
          </w:tcPr>
          <w:p w14:paraId="561CB2E5" w14:textId="510EB9CD" w:rsidR="004B4FBE" w:rsidRDefault="004B4FBE" w:rsidP="00071E37">
            <w:pPr>
              <w:pStyle w:val="tablecopy"/>
            </w:pPr>
            <w:r>
              <w:t>7. Adding extra rows and columns</w:t>
            </w:r>
          </w:p>
        </w:tc>
        <w:tc>
          <w:tcPr>
            <w:tcW w:w="2410" w:type="dxa"/>
            <w:vAlign w:val="center"/>
          </w:tcPr>
          <w:p w14:paraId="2607D675" w14:textId="2505259E" w:rsidR="004B4FBE" w:rsidRDefault="004B4FBE" w:rsidP="00071E37">
            <w:pPr>
              <w:jc w:val="left"/>
              <w:rPr>
                <w:sz w:val="16"/>
                <w:szCs w:val="16"/>
              </w:rPr>
            </w:pPr>
            <w:r>
              <w:rPr>
                <w:sz w:val="16"/>
                <w:szCs w:val="16"/>
              </w:rPr>
              <w:t>mutate()</w:t>
            </w:r>
          </w:p>
        </w:tc>
      </w:tr>
      <w:tr w:rsidR="004B4FBE" w14:paraId="2C0DC273" w14:textId="77777777" w:rsidTr="00CC5011">
        <w:trPr>
          <w:trHeight w:val="320"/>
          <w:jc w:val="center"/>
        </w:trPr>
        <w:tc>
          <w:tcPr>
            <w:tcW w:w="2549" w:type="dxa"/>
            <w:vAlign w:val="center"/>
          </w:tcPr>
          <w:p w14:paraId="4D69CEBD" w14:textId="2F32E64F" w:rsidR="004B4FBE" w:rsidRDefault="004B4FBE" w:rsidP="00071E37">
            <w:pPr>
              <w:pStyle w:val="tablecopy"/>
            </w:pPr>
            <w:r>
              <w:t>8. Adding new variables to data frame</w:t>
            </w:r>
          </w:p>
        </w:tc>
        <w:tc>
          <w:tcPr>
            <w:tcW w:w="2410" w:type="dxa"/>
            <w:vAlign w:val="center"/>
          </w:tcPr>
          <w:p w14:paraId="6F2CFDB4" w14:textId="56118F45" w:rsidR="004B4FBE" w:rsidRDefault="004B4FBE" w:rsidP="00071E37">
            <w:pPr>
              <w:jc w:val="left"/>
              <w:rPr>
                <w:sz w:val="16"/>
                <w:szCs w:val="16"/>
              </w:rPr>
            </w:pPr>
            <w:r>
              <w:rPr>
                <w:sz w:val="16"/>
                <w:szCs w:val="16"/>
              </w:rPr>
              <w:t>mutate()</w:t>
            </w:r>
          </w:p>
        </w:tc>
      </w:tr>
      <w:tr w:rsidR="004B4FBE" w14:paraId="67DF0194" w14:textId="77777777" w:rsidTr="00CC5011">
        <w:trPr>
          <w:trHeight w:val="320"/>
          <w:jc w:val="center"/>
        </w:trPr>
        <w:tc>
          <w:tcPr>
            <w:tcW w:w="2549" w:type="dxa"/>
            <w:vAlign w:val="center"/>
          </w:tcPr>
          <w:p w14:paraId="26E98A60" w14:textId="04E3CB62" w:rsidR="004B4FBE" w:rsidRDefault="004B4FBE" w:rsidP="00071E37">
            <w:pPr>
              <w:pStyle w:val="tablecopy"/>
            </w:pPr>
            <w:r>
              <w:t>9. Describing the date frame</w:t>
            </w:r>
          </w:p>
        </w:tc>
        <w:tc>
          <w:tcPr>
            <w:tcW w:w="2410" w:type="dxa"/>
            <w:vAlign w:val="center"/>
          </w:tcPr>
          <w:p w14:paraId="686E3B1F" w14:textId="246452D2" w:rsidR="004B4FBE" w:rsidRDefault="004B4FBE" w:rsidP="00071E37">
            <w:pPr>
              <w:jc w:val="left"/>
              <w:rPr>
                <w:sz w:val="16"/>
                <w:szCs w:val="16"/>
              </w:rPr>
            </w:pPr>
            <w:r>
              <w:rPr>
                <w:sz w:val="16"/>
                <w:szCs w:val="16"/>
              </w:rPr>
              <w:t>summary(), str(), head()</w:t>
            </w:r>
          </w:p>
        </w:tc>
      </w:tr>
    </w:tbl>
    <w:p w14:paraId="12181858" w14:textId="77777777" w:rsidR="00897FE2" w:rsidRDefault="00503012" w:rsidP="00897FE2">
      <w:pPr>
        <w:pStyle w:val="Heading2"/>
        <w:numPr>
          <w:ilvl w:val="0"/>
          <w:numId w:val="0"/>
        </w:numPr>
      </w:pPr>
      <w:r>
        <w:br/>
        <w:t>C. Pipe</w:t>
      </w:r>
      <w:r w:rsidR="00897FE2">
        <w:t xml:space="preserve"> Operator and Assign Operator </w:t>
      </w:r>
    </w:p>
    <w:p w14:paraId="1CEE405B" w14:textId="5B138215" w:rsidR="00601CEF" w:rsidRPr="00601CEF" w:rsidRDefault="00897FE2" w:rsidP="00601CEF">
      <w:pPr>
        <w:pStyle w:val="Heading2"/>
        <w:numPr>
          <w:ilvl w:val="0"/>
          <w:numId w:val="0"/>
        </w:numPr>
        <w:jc w:val="both"/>
        <w:rPr>
          <w:i w:val="0"/>
          <w:iCs w:val="0"/>
        </w:rPr>
      </w:pPr>
      <w:r>
        <w:rPr>
          <w:i w:val="0"/>
          <w:iCs w:val="0"/>
        </w:rPr>
        <w:t xml:space="preserve">      </w:t>
      </w:r>
      <w:r w:rsidRPr="00897FE2">
        <w:rPr>
          <w:i w:val="0"/>
          <w:iCs w:val="0"/>
        </w:rPr>
        <w:t>The pipe operator (%&gt;</w:t>
      </w:r>
      <w:r>
        <w:rPr>
          <w:i w:val="0"/>
          <w:iCs w:val="0"/>
        </w:rPr>
        <w:t>%</w:t>
      </w:r>
      <w:r w:rsidRPr="00897FE2">
        <w:rPr>
          <w:i w:val="0"/>
          <w:iCs w:val="0"/>
        </w:rPr>
        <w:t>) and assign operator (&lt;-) are two of the common</w:t>
      </w:r>
      <w:r>
        <w:rPr>
          <w:i w:val="0"/>
          <w:iCs w:val="0"/>
        </w:rPr>
        <w:t xml:space="preserve">ly used operators in R. The assign operator is used to assign values in R, while the pipe operator </w:t>
      </w:r>
      <w:r w:rsidR="00CC33C3">
        <w:rPr>
          <w:i w:val="0"/>
          <w:iCs w:val="0"/>
        </w:rPr>
        <w:t xml:space="preserve">enables to </w:t>
      </w:r>
      <w:r w:rsidR="00EE61CE">
        <w:rPr>
          <w:i w:val="0"/>
          <w:iCs w:val="0"/>
        </w:rPr>
        <w:t xml:space="preserve"> </w:t>
      </w:r>
      <w:r w:rsidR="00CC33C3">
        <w:rPr>
          <w:i w:val="0"/>
          <w:iCs w:val="0"/>
        </w:rPr>
        <w:t>“</w:t>
      </w:r>
      <w:r w:rsidR="00CC33C3" w:rsidRPr="00CC33C3">
        <w:t>chain multiple operations</w:t>
      </w:r>
      <w:r w:rsidR="00CC33C3">
        <w:t>.</w:t>
      </w:r>
      <w:r w:rsidR="00AF430A">
        <w:rPr>
          <w:i w:val="0"/>
          <w:iCs w:val="0"/>
        </w:rPr>
        <w:t xml:space="preserve"> It’s primary benefit is to address the complexity of nested functions, which can be quite cumbersome, and if you are processing large quantities of data, the last thing you want is to used long, complex commands. </w:t>
      </w:r>
    </w:p>
    <w:p w14:paraId="79CD672C" w14:textId="31184A2E" w:rsidR="00F73007" w:rsidRPr="00C7233A" w:rsidRDefault="00601CEF" w:rsidP="00F73007">
      <w:pPr>
        <w:jc w:val="both"/>
      </w:pPr>
      <w:r>
        <w:t xml:space="preserve">       Some users may find the terminology complex, especially beginners, so here’s a simple analogy of how the pipe command makes data frame operations in R simpler</w:t>
      </w:r>
      <w:r w:rsidR="00C7233A">
        <w:t xml:space="preserve"> –</w:t>
      </w:r>
      <w:r w:rsidR="00C7233A">
        <w:rPr>
          <w:lang w:val="en-PH"/>
        </w:rPr>
        <w:t>i</w:t>
      </w:r>
      <w:r w:rsidR="00F73007" w:rsidRPr="00F73007">
        <w:rPr>
          <w:lang w:val="en-PH"/>
        </w:rPr>
        <w:t>magine you’re making a table on an assembly line:</w:t>
      </w:r>
    </w:p>
    <w:p w14:paraId="3A99EE78" w14:textId="77777777" w:rsidR="00DE42BF" w:rsidRPr="00F73007" w:rsidRDefault="00DE42BF" w:rsidP="00F73007">
      <w:pPr>
        <w:jc w:val="both"/>
        <w:rPr>
          <w:lang w:val="en-PH"/>
        </w:rPr>
      </w:pPr>
    </w:p>
    <w:p w14:paraId="57FC049C" w14:textId="77777777" w:rsidR="00F73007" w:rsidRPr="00F73007" w:rsidRDefault="00F73007" w:rsidP="00F73007">
      <w:pPr>
        <w:ind w:left="360"/>
        <w:jc w:val="both"/>
        <w:rPr>
          <w:lang w:val="en-PH"/>
        </w:rPr>
      </w:pPr>
      <w:r w:rsidRPr="00F73007">
        <w:rPr>
          <w:lang w:val="en-PH"/>
        </w:rPr>
        <w:t>Worker 1: Cuts the wood.</w:t>
      </w:r>
    </w:p>
    <w:p w14:paraId="7A49B7A6" w14:textId="77777777" w:rsidR="00F73007" w:rsidRPr="00F73007" w:rsidRDefault="00F73007" w:rsidP="00F73007">
      <w:pPr>
        <w:ind w:left="360"/>
        <w:jc w:val="both"/>
        <w:rPr>
          <w:lang w:val="en-PH"/>
        </w:rPr>
      </w:pPr>
      <w:r w:rsidRPr="00F73007">
        <w:rPr>
          <w:lang w:val="en-PH"/>
        </w:rPr>
        <w:t>Worker 2: Paints the wood.</w:t>
      </w:r>
    </w:p>
    <w:p w14:paraId="7917597B" w14:textId="77777777" w:rsidR="00F73007" w:rsidRPr="00F73007" w:rsidRDefault="00F73007" w:rsidP="00F73007">
      <w:pPr>
        <w:ind w:left="360"/>
        <w:jc w:val="both"/>
        <w:rPr>
          <w:lang w:val="en-PH"/>
        </w:rPr>
      </w:pPr>
      <w:r w:rsidRPr="00F73007">
        <w:rPr>
          <w:lang w:val="en-PH"/>
        </w:rPr>
        <w:t>Worker 3: Puts the wood together to make a table.</w:t>
      </w:r>
    </w:p>
    <w:p w14:paraId="0FD0BF65" w14:textId="77777777" w:rsidR="00F73007" w:rsidRDefault="00F73007" w:rsidP="00F73007">
      <w:pPr>
        <w:ind w:left="360"/>
        <w:jc w:val="both"/>
        <w:rPr>
          <w:lang w:val="en-PH"/>
        </w:rPr>
      </w:pPr>
      <w:r w:rsidRPr="00F73007">
        <w:rPr>
          <w:lang w:val="en-PH"/>
        </w:rPr>
        <w:t>Worker 4: Adds the finishing touches.</w:t>
      </w:r>
    </w:p>
    <w:p w14:paraId="11DDC3F6" w14:textId="77777777" w:rsidR="00DE42BF" w:rsidRPr="00F73007" w:rsidRDefault="00DE42BF" w:rsidP="00F73007">
      <w:pPr>
        <w:ind w:left="360"/>
        <w:jc w:val="both"/>
        <w:rPr>
          <w:lang w:val="en-PH"/>
        </w:rPr>
      </w:pPr>
    </w:p>
    <w:p w14:paraId="564B34F8" w14:textId="77777777" w:rsidR="00F73007" w:rsidRPr="00F73007" w:rsidRDefault="00F73007" w:rsidP="00F73007">
      <w:pPr>
        <w:jc w:val="both"/>
        <w:rPr>
          <w:lang w:val="en-PH"/>
        </w:rPr>
      </w:pPr>
      <w:r w:rsidRPr="00F73007">
        <w:rPr>
          <w:lang w:val="en-PH"/>
        </w:rPr>
        <w:t>Each worker does just one job, and then hands the piece along to the next worker. You don’t need to carry it around, they just pass it on.</w:t>
      </w:r>
    </w:p>
    <w:p w14:paraId="3DFBA9B1" w14:textId="77777777" w:rsidR="00DE42BF" w:rsidRDefault="00DE42BF" w:rsidP="00DE42BF">
      <w:pPr>
        <w:jc w:val="both"/>
        <w:rPr>
          <w:lang w:val="en-PH"/>
        </w:rPr>
      </w:pPr>
    </w:p>
    <w:p w14:paraId="1E3BFF8A" w14:textId="25941BCF" w:rsidR="00F73007" w:rsidRDefault="00F73007" w:rsidP="00DE42BF">
      <w:pPr>
        <w:jc w:val="both"/>
        <w:rPr>
          <w:lang w:val="en-PH"/>
        </w:rPr>
      </w:pPr>
      <w:r w:rsidRPr="00F73007">
        <w:rPr>
          <w:lang w:val="en-PH"/>
        </w:rPr>
        <w:t>How It Relates to the Pipe Operator:</w:t>
      </w:r>
    </w:p>
    <w:p w14:paraId="7252789C" w14:textId="77777777" w:rsidR="00C7233A" w:rsidRPr="00F73007" w:rsidRDefault="00C7233A" w:rsidP="00DE42BF">
      <w:pPr>
        <w:jc w:val="both"/>
        <w:rPr>
          <w:lang w:val="en-PH"/>
        </w:rPr>
      </w:pPr>
    </w:p>
    <w:p w14:paraId="7EC704C1" w14:textId="77777777" w:rsidR="00F73007" w:rsidRPr="00F73007" w:rsidRDefault="00F73007" w:rsidP="00DE42BF">
      <w:pPr>
        <w:ind w:left="360"/>
        <w:jc w:val="both"/>
        <w:rPr>
          <w:lang w:val="en-PH"/>
        </w:rPr>
      </w:pPr>
      <w:r w:rsidRPr="00F73007">
        <w:rPr>
          <w:lang w:val="en-PH"/>
        </w:rPr>
        <w:t>The data is like the piece of wood.</w:t>
      </w:r>
    </w:p>
    <w:p w14:paraId="340E6616" w14:textId="77777777" w:rsidR="00F73007" w:rsidRPr="00F73007" w:rsidRDefault="00F73007" w:rsidP="00DE42BF">
      <w:pPr>
        <w:ind w:left="360"/>
        <w:jc w:val="both"/>
        <w:rPr>
          <w:lang w:val="en-PH"/>
        </w:rPr>
      </w:pPr>
      <w:r w:rsidRPr="00F73007">
        <w:rPr>
          <w:lang w:val="en-PH"/>
        </w:rPr>
        <w:t>Each worker is like a function (e.g., mutate(), filter(), select()).</w:t>
      </w:r>
    </w:p>
    <w:p w14:paraId="276F2B24" w14:textId="77777777" w:rsidR="00F73007" w:rsidRPr="00F73007" w:rsidRDefault="00F73007" w:rsidP="00DE42BF">
      <w:pPr>
        <w:ind w:left="360"/>
        <w:jc w:val="both"/>
        <w:rPr>
          <w:lang w:val="en-PH"/>
        </w:rPr>
      </w:pPr>
      <w:r w:rsidRPr="00F73007">
        <w:rPr>
          <w:lang w:val="en-PH"/>
        </w:rPr>
        <w:t>The pipe operator %&gt;% is like handing the piece of wood from one worker to the next.</w:t>
      </w:r>
    </w:p>
    <w:p w14:paraId="1D22EC7C" w14:textId="77777777" w:rsidR="00DE42BF" w:rsidRDefault="00DE42BF" w:rsidP="00F73007">
      <w:pPr>
        <w:jc w:val="both"/>
        <w:rPr>
          <w:lang w:val="en-PH"/>
        </w:rPr>
      </w:pPr>
    </w:p>
    <w:p w14:paraId="652B9BB5" w14:textId="136784A2" w:rsidR="00100162" w:rsidRPr="00D809DC" w:rsidRDefault="00C7233A" w:rsidP="00D809DC">
      <w:pPr>
        <w:jc w:val="both"/>
        <w:rPr>
          <w:lang w:val="en-PH"/>
        </w:rPr>
      </w:pPr>
      <w:r>
        <w:rPr>
          <w:lang w:val="en-PH"/>
        </w:rPr>
        <w:t>I</w:t>
      </w:r>
      <w:r w:rsidR="00F73007" w:rsidRPr="00F73007">
        <w:rPr>
          <w:lang w:val="en-PH"/>
        </w:rPr>
        <w:t>nstead of doing everything in one big messy step, each function takes care of one thing and passes the result to the next.</w:t>
      </w:r>
      <w:r w:rsidR="00DE42BF">
        <w:rPr>
          <w:lang w:val="en-PH"/>
        </w:rPr>
        <w:t xml:space="preserve"> </w:t>
      </w:r>
      <w:r w:rsidR="00F73007" w:rsidRPr="00F73007">
        <w:rPr>
          <w:lang w:val="en-PH"/>
        </w:rPr>
        <w:t xml:space="preserve">The pipe operator helps pass </w:t>
      </w:r>
      <w:r w:rsidR="00DE42BF">
        <w:rPr>
          <w:lang w:val="en-PH"/>
        </w:rPr>
        <w:t>the</w:t>
      </w:r>
      <w:r w:rsidR="00F73007" w:rsidRPr="00F73007">
        <w:rPr>
          <w:lang w:val="en-PH"/>
        </w:rPr>
        <w:t xml:space="preserve"> data through each function one by one, just like the workers on the assembly line.</w:t>
      </w:r>
    </w:p>
    <w:p w14:paraId="14814CE6" w14:textId="07C7F962" w:rsidR="00026AFE" w:rsidRDefault="00D809DC" w:rsidP="00A86CFF">
      <w:pPr>
        <w:pStyle w:val="Heading1"/>
      </w:pPr>
      <w:r>
        <w:t>Results</w:t>
      </w:r>
    </w:p>
    <w:p w14:paraId="7C280C07" w14:textId="6A5F2E4F" w:rsidR="00422599" w:rsidRDefault="00026AFE" w:rsidP="00026AFE">
      <w:pPr>
        <w:pStyle w:val="BodyText"/>
        <w:ind w:firstLine="0"/>
      </w:pPr>
      <w:r>
        <w:tab/>
      </w:r>
      <w:r w:rsidR="007C711A">
        <w:t xml:space="preserve">Performing data frame operations </w:t>
      </w:r>
      <w:r w:rsidR="00E12E98">
        <w:t xml:space="preserve">using the functions within the </w:t>
      </w:r>
      <w:r w:rsidR="00E12E98" w:rsidRPr="00E12E98">
        <w:rPr>
          <w:i/>
          <w:iCs/>
        </w:rPr>
        <w:t>tidyverse</w:t>
      </w:r>
      <w:r w:rsidR="00E12E98">
        <w:t xml:space="preserve"> package</w:t>
      </w:r>
      <w:r w:rsidR="002E0DC3">
        <w:t xml:space="preserve"> </w:t>
      </w:r>
      <w:r w:rsidR="00E12E98">
        <w:t xml:space="preserve">compared to </w:t>
      </w:r>
      <w:r w:rsidR="007E216A">
        <w:t>Base R</w:t>
      </w:r>
      <w:r w:rsidR="00E12E98">
        <w:t xml:space="preserve"> functions is significantly more efficient.</w:t>
      </w:r>
      <w:r w:rsidR="00422599">
        <w:t xml:space="preserve"> </w:t>
      </w:r>
    </w:p>
    <w:p w14:paraId="30A2A406" w14:textId="7C4BE5D6" w:rsidR="00422599" w:rsidRDefault="00945C11" w:rsidP="00026AFE">
      <w:pPr>
        <w:pStyle w:val="BodyText"/>
        <w:ind w:firstLine="0"/>
      </w:pPr>
      <w:r>
        <w:tab/>
      </w:r>
      <w:r w:rsidR="00422599">
        <w:t xml:space="preserve">For context, the data frame used, </w:t>
      </w:r>
      <w:proofErr w:type="spellStart"/>
      <w:r w:rsidR="00422599" w:rsidRPr="00422599">
        <w:rPr>
          <w:i/>
          <w:iCs/>
        </w:rPr>
        <w:t>online_retail</w:t>
      </w:r>
      <w:proofErr w:type="spellEnd"/>
      <w:r w:rsidR="00422599">
        <w:rPr>
          <w:i/>
          <w:iCs/>
        </w:rPr>
        <w:t xml:space="preserve"> </w:t>
      </w:r>
      <w:r w:rsidR="00F00853">
        <w:t>has a total of 20 observations, and 10 variables.</w:t>
      </w:r>
      <w:r>
        <w:t xml:space="preserve"> See image in figure 2. </w:t>
      </w:r>
    </w:p>
    <w:p w14:paraId="564A1419" w14:textId="1576CE11" w:rsidR="00F00853" w:rsidRPr="00F00853" w:rsidRDefault="00945C11" w:rsidP="009B74A4">
      <w:pPr>
        <w:pStyle w:val="BodyText"/>
        <w:spacing w:after="0"/>
        <w:ind w:firstLine="0"/>
      </w:pPr>
      <w:r w:rsidRPr="00945C11">
        <w:rPr>
          <w:noProof/>
        </w:rPr>
        <w:drawing>
          <wp:inline distT="0" distB="0" distL="0" distR="0" wp14:anchorId="09CC1A27" wp14:editId="290BFECE">
            <wp:extent cx="3089910" cy="1931035"/>
            <wp:effectExtent l="0" t="0" r="0" b="0"/>
            <wp:docPr id="112571562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15620" name="Picture 1" descr="A screenshot of a computer&#10;&#10;AI-generated content may be incorrect."/>
                    <pic:cNvPicPr/>
                  </pic:nvPicPr>
                  <pic:blipFill>
                    <a:blip r:embed="rId11"/>
                    <a:stretch>
                      <a:fillRect/>
                    </a:stretch>
                  </pic:blipFill>
                  <pic:spPr>
                    <a:xfrm>
                      <a:off x="0" y="0"/>
                      <a:ext cx="3089910" cy="1931035"/>
                    </a:xfrm>
                    <a:prstGeom prst="rect">
                      <a:avLst/>
                    </a:prstGeom>
                  </pic:spPr>
                </pic:pic>
              </a:graphicData>
            </a:graphic>
          </wp:inline>
        </w:drawing>
      </w:r>
    </w:p>
    <w:p w14:paraId="6025A65C" w14:textId="04F108C5" w:rsidR="0028013F" w:rsidRDefault="00945C11" w:rsidP="007E216A">
      <w:pPr>
        <w:pStyle w:val="BodyText"/>
        <w:spacing w:after="0"/>
        <w:ind w:firstLine="0"/>
        <w:rPr>
          <w:i/>
          <w:iCs/>
          <w:sz w:val="16"/>
          <w:szCs w:val="16"/>
        </w:rPr>
      </w:pPr>
      <w:r w:rsidRPr="00945C11">
        <w:rPr>
          <w:sz w:val="16"/>
          <w:szCs w:val="16"/>
        </w:rPr>
        <w:t xml:space="preserve">Fig. 2. Data frame </w:t>
      </w:r>
      <w:proofErr w:type="spellStart"/>
      <w:r w:rsidRPr="00945C11">
        <w:rPr>
          <w:i/>
          <w:iCs/>
          <w:sz w:val="16"/>
          <w:szCs w:val="16"/>
        </w:rPr>
        <w:t>online_retail</w:t>
      </w:r>
      <w:proofErr w:type="spellEnd"/>
      <w:r>
        <w:rPr>
          <w:i/>
          <w:iCs/>
          <w:sz w:val="16"/>
          <w:szCs w:val="16"/>
        </w:rPr>
        <w:t>.</w:t>
      </w:r>
    </w:p>
    <w:p w14:paraId="285A7DB4" w14:textId="77777777" w:rsidR="007E216A" w:rsidRPr="0028013F" w:rsidRDefault="007E216A" w:rsidP="007E216A">
      <w:pPr>
        <w:pStyle w:val="BodyText"/>
        <w:spacing w:after="0"/>
        <w:ind w:firstLine="0"/>
        <w:rPr>
          <w:i/>
          <w:iCs/>
          <w:sz w:val="16"/>
          <w:szCs w:val="16"/>
        </w:rPr>
      </w:pPr>
    </w:p>
    <w:p w14:paraId="211C909B" w14:textId="3994262D" w:rsidR="000F5CA5" w:rsidRDefault="0028013F" w:rsidP="00026AFE">
      <w:pPr>
        <w:pStyle w:val="BodyText"/>
        <w:ind w:firstLine="0"/>
      </w:pPr>
      <w:r>
        <w:tab/>
      </w:r>
      <w:r w:rsidR="004E5FAE">
        <w:t>From the data frame, in order to</w:t>
      </w:r>
      <w:r w:rsidR="000F5CA5">
        <w:t xml:space="preserve"> </w:t>
      </w:r>
      <w:r w:rsidR="004E5FAE" w:rsidRPr="004E5FAE">
        <w:t xml:space="preserve">subset the </w:t>
      </w:r>
      <w:proofErr w:type="spellStart"/>
      <w:r w:rsidR="004E5FAE" w:rsidRPr="004E5FAE">
        <w:rPr>
          <w:i/>
          <w:iCs/>
        </w:rPr>
        <w:t>online_retail</w:t>
      </w:r>
      <w:proofErr w:type="spellEnd"/>
      <w:r w:rsidR="004E5FAE" w:rsidRPr="004E5FAE">
        <w:t xml:space="preserve"> dataset</w:t>
      </w:r>
      <w:r w:rsidR="000F5CA5">
        <w:t xml:space="preserve"> and extract</w:t>
      </w:r>
      <w:r w:rsidR="004E5FAE" w:rsidRPr="004E5FAE">
        <w:t xml:space="preserve"> the rows where Country is "South Africa" and the Quantity is greater than 5</w:t>
      </w:r>
      <w:r w:rsidR="004E5FAE">
        <w:t xml:space="preserve">, using the </w:t>
      </w:r>
      <w:r w:rsidR="007E216A">
        <w:t>Base R</w:t>
      </w:r>
      <w:r w:rsidR="004E5FAE">
        <w:t xml:space="preserve"> functions, the command to be used will be: </w:t>
      </w:r>
    </w:p>
    <w:p w14:paraId="2813D0B9" w14:textId="4A15BDA4" w:rsidR="00CA5DB7" w:rsidRPr="00544E60" w:rsidRDefault="00CA5DB7" w:rsidP="00544E60">
      <w:pPr>
        <w:pStyle w:val="BodyText"/>
        <w:ind w:firstLine="0"/>
        <w:jc w:val="center"/>
        <w:rPr>
          <w:i/>
          <w:iCs/>
        </w:rPr>
      </w:pPr>
      <w:proofErr w:type="spellStart"/>
      <w:r w:rsidRPr="00CA5DB7">
        <w:rPr>
          <w:i/>
          <w:iCs/>
        </w:rPr>
        <w:t>subset_base</w:t>
      </w:r>
      <w:proofErr w:type="spellEnd"/>
      <w:r w:rsidRPr="00CA5DB7">
        <w:rPr>
          <w:i/>
          <w:iCs/>
        </w:rPr>
        <w:t xml:space="preserve"> &lt;- </w:t>
      </w:r>
      <w:proofErr w:type="spellStart"/>
      <w:r w:rsidRPr="00CA5DB7">
        <w:rPr>
          <w:i/>
          <w:iCs/>
        </w:rPr>
        <w:t>online_retail</w:t>
      </w:r>
      <w:proofErr w:type="spellEnd"/>
      <w:r w:rsidRPr="00CA5DB7">
        <w:rPr>
          <w:i/>
          <w:iCs/>
        </w:rPr>
        <w:t>[</w:t>
      </w:r>
      <w:proofErr w:type="spellStart"/>
      <w:r w:rsidRPr="00CA5DB7">
        <w:rPr>
          <w:i/>
          <w:iCs/>
        </w:rPr>
        <w:t>online_retail$Country</w:t>
      </w:r>
      <w:proofErr w:type="spellEnd"/>
      <w:r w:rsidRPr="00CA5DB7">
        <w:rPr>
          <w:i/>
          <w:iCs/>
        </w:rPr>
        <w:t xml:space="preserve"> == "South Africa" &amp; </w:t>
      </w:r>
      <w:proofErr w:type="spellStart"/>
      <w:r w:rsidRPr="00CA5DB7">
        <w:rPr>
          <w:i/>
          <w:iCs/>
        </w:rPr>
        <w:t>online_retail$Quantity</w:t>
      </w:r>
      <w:proofErr w:type="spellEnd"/>
      <w:r w:rsidRPr="00CA5DB7">
        <w:rPr>
          <w:i/>
          <w:iCs/>
        </w:rPr>
        <w:t xml:space="preserve"> &gt; 5, ]</w:t>
      </w:r>
    </w:p>
    <w:p w14:paraId="3CEC75B7" w14:textId="01EADB18" w:rsidR="00544E60" w:rsidRDefault="00544E60" w:rsidP="00544E60">
      <w:pPr>
        <w:pStyle w:val="BodyText"/>
        <w:ind w:firstLine="0"/>
      </w:pPr>
      <w:r>
        <w:t xml:space="preserve">Explanation: </w:t>
      </w:r>
    </w:p>
    <w:p w14:paraId="63B90A28" w14:textId="77777777" w:rsidR="00544E60" w:rsidRPr="00544E60" w:rsidRDefault="00544E60" w:rsidP="00544E60">
      <w:pPr>
        <w:pStyle w:val="ListParagraph"/>
        <w:numPr>
          <w:ilvl w:val="0"/>
          <w:numId w:val="34"/>
        </w:numPr>
        <w:jc w:val="both"/>
        <w:rPr>
          <w:lang w:val="en-PH"/>
        </w:rPr>
      </w:pPr>
      <w:r w:rsidRPr="00544E60">
        <w:rPr>
          <w:i/>
          <w:iCs/>
          <w:lang w:val="en-PH"/>
        </w:rPr>
        <w:t>online_retail$Country == "South Africa"</w:t>
      </w:r>
      <w:r w:rsidRPr="00544E60">
        <w:rPr>
          <w:lang w:val="en-PH"/>
        </w:rPr>
        <w:t xml:space="preserve"> checks if the Country column is "South Africa".</w:t>
      </w:r>
    </w:p>
    <w:p w14:paraId="4CC79A5D" w14:textId="77777777" w:rsidR="00544E60" w:rsidRPr="00544E60" w:rsidRDefault="00544E60" w:rsidP="00544E60">
      <w:pPr>
        <w:pStyle w:val="ListParagraph"/>
        <w:numPr>
          <w:ilvl w:val="0"/>
          <w:numId w:val="34"/>
        </w:numPr>
        <w:jc w:val="both"/>
        <w:rPr>
          <w:lang w:val="en-PH"/>
        </w:rPr>
      </w:pPr>
      <w:proofErr w:type="spellStart"/>
      <w:r w:rsidRPr="00544E60">
        <w:rPr>
          <w:i/>
          <w:iCs/>
          <w:lang w:val="en-PH"/>
        </w:rPr>
        <w:t>online_retail$Quantity</w:t>
      </w:r>
      <w:proofErr w:type="spellEnd"/>
      <w:r w:rsidRPr="00544E60">
        <w:rPr>
          <w:i/>
          <w:iCs/>
          <w:lang w:val="en-PH"/>
        </w:rPr>
        <w:t xml:space="preserve"> &gt; 5 </w:t>
      </w:r>
      <w:r w:rsidRPr="00544E60">
        <w:rPr>
          <w:lang w:val="en-PH"/>
        </w:rPr>
        <w:t>checks if the Quantity is greater than 5.</w:t>
      </w:r>
    </w:p>
    <w:p w14:paraId="2079C8F7" w14:textId="77777777" w:rsidR="00544E60" w:rsidRPr="00544E60" w:rsidRDefault="00544E60" w:rsidP="00544E60">
      <w:pPr>
        <w:pStyle w:val="ListParagraph"/>
        <w:numPr>
          <w:ilvl w:val="0"/>
          <w:numId w:val="34"/>
        </w:numPr>
        <w:jc w:val="both"/>
        <w:rPr>
          <w:lang w:val="en-PH"/>
        </w:rPr>
      </w:pPr>
      <w:r w:rsidRPr="00544E60">
        <w:rPr>
          <w:lang w:val="en-PH"/>
        </w:rPr>
        <w:t xml:space="preserve">The </w:t>
      </w:r>
      <w:r w:rsidRPr="00544E60">
        <w:rPr>
          <w:i/>
          <w:iCs/>
          <w:lang w:val="en-PH"/>
        </w:rPr>
        <w:t>&amp;</w:t>
      </w:r>
      <w:r w:rsidRPr="00544E60">
        <w:rPr>
          <w:lang w:val="en-PH"/>
        </w:rPr>
        <w:t xml:space="preserve"> operator is used to combine both conditions.</w:t>
      </w:r>
    </w:p>
    <w:p w14:paraId="678D1125" w14:textId="7B1F63C6" w:rsidR="00544E60" w:rsidRDefault="00544E60" w:rsidP="00544E60">
      <w:pPr>
        <w:pStyle w:val="ListParagraph"/>
        <w:numPr>
          <w:ilvl w:val="0"/>
          <w:numId w:val="34"/>
        </w:numPr>
        <w:jc w:val="both"/>
        <w:rPr>
          <w:lang w:val="en-PH"/>
        </w:rPr>
      </w:pPr>
      <w:r w:rsidRPr="00544E60">
        <w:rPr>
          <w:lang w:val="en-PH"/>
        </w:rPr>
        <w:t xml:space="preserve">The result is passed into the square brackets </w:t>
      </w:r>
      <w:r w:rsidRPr="00544E60">
        <w:rPr>
          <w:i/>
          <w:iCs/>
          <w:lang w:val="en-PH"/>
        </w:rPr>
        <w:t xml:space="preserve">[ ] </w:t>
      </w:r>
      <w:r w:rsidRPr="00544E60">
        <w:rPr>
          <w:lang w:val="en-PH"/>
        </w:rPr>
        <w:t>to return the subset of rows that meet both conditions.</w:t>
      </w:r>
    </w:p>
    <w:p w14:paraId="57D8504D" w14:textId="77777777" w:rsidR="00544E60" w:rsidRPr="00544E60" w:rsidRDefault="00544E60" w:rsidP="00544E60">
      <w:pPr>
        <w:pStyle w:val="ListParagraph"/>
        <w:ind w:left="360"/>
        <w:jc w:val="both"/>
        <w:rPr>
          <w:lang w:val="en-PH"/>
        </w:rPr>
      </w:pPr>
    </w:p>
    <w:p w14:paraId="4FA6CAB9" w14:textId="7E8C1631" w:rsidR="00CA5DB7" w:rsidRDefault="00CA5DB7" w:rsidP="007E216A">
      <w:pPr>
        <w:pStyle w:val="BodyText"/>
        <w:spacing w:after="0"/>
        <w:ind w:firstLine="0"/>
        <w:jc w:val="center"/>
      </w:pPr>
      <w:r w:rsidRPr="00CA5DB7">
        <w:rPr>
          <w:noProof/>
        </w:rPr>
        <w:drawing>
          <wp:inline distT="0" distB="0" distL="0" distR="0" wp14:anchorId="5F3C625D" wp14:editId="5280F883">
            <wp:extent cx="3089910" cy="1929130"/>
            <wp:effectExtent l="0" t="0" r="0" b="1270"/>
            <wp:docPr id="13486415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41501" name="Picture 1" descr="A screenshot of a computer&#10;&#10;AI-generated content may be incorrect."/>
                    <pic:cNvPicPr/>
                  </pic:nvPicPr>
                  <pic:blipFill>
                    <a:blip r:embed="rId12"/>
                    <a:stretch>
                      <a:fillRect/>
                    </a:stretch>
                  </pic:blipFill>
                  <pic:spPr>
                    <a:xfrm>
                      <a:off x="0" y="0"/>
                      <a:ext cx="3089910" cy="1929130"/>
                    </a:xfrm>
                    <a:prstGeom prst="rect">
                      <a:avLst/>
                    </a:prstGeom>
                  </pic:spPr>
                </pic:pic>
              </a:graphicData>
            </a:graphic>
          </wp:inline>
        </w:drawing>
      </w:r>
    </w:p>
    <w:p w14:paraId="67D37F34" w14:textId="471F8842" w:rsidR="00CA5DB7" w:rsidRDefault="00CA5DB7" w:rsidP="007E216A">
      <w:pPr>
        <w:pStyle w:val="BodyText"/>
        <w:spacing w:after="0"/>
        <w:ind w:firstLine="0"/>
        <w:rPr>
          <w:sz w:val="16"/>
          <w:szCs w:val="16"/>
        </w:rPr>
      </w:pPr>
      <w:r w:rsidRPr="00CA5DB7">
        <w:rPr>
          <w:sz w:val="16"/>
          <w:szCs w:val="16"/>
        </w:rPr>
        <w:t>Fig. 3.</w:t>
      </w:r>
      <w:r>
        <w:rPr>
          <w:sz w:val="16"/>
          <w:szCs w:val="16"/>
        </w:rPr>
        <w:t xml:space="preserve"> Using </w:t>
      </w:r>
      <w:r w:rsidR="007E216A">
        <w:rPr>
          <w:sz w:val="16"/>
          <w:szCs w:val="16"/>
        </w:rPr>
        <w:t>Base R</w:t>
      </w:r>
      <w:r>
        <w:rPr>
          <w:sz w:val="16"/>
          <w:szCs w:val="16"/>
        </w:rPr>
        <w:t xml:space="preserve"> functions </w:t>
      </w:r>
      <w:r w:rsidR="002746C2">
        <w:rPr>
          <w:sz w:val="16"/>
          <w:szCs w:val="16"/>
        </w:rPr>
        <w:t xml:space="preserve">to subset a data frame. </w:t>
      </w:r>
    </w:p>
    <w:p w14:paraId="68EFCCC1" w14:textId="77777777" w:rsidR="00FC68F2" w:rsidRPr="00CA5DB7" w:rsidRDefault="00FC68F2" w:rsidP="00CA5DB7">
      <w:pPr>
        <w:pStyle w:val="BodyText"/>
        <w:ind w:firstLine="0"/>
        <w:rPr>
          <w:sz w:val="16"/>
          <w:szCs w:val="16"/>
        </w:rPr>
      </w:pPr>
    </w:p>
    <w:p w14:paraId="6F6C2F28" w14:textId="48E70272" w:rsidR="00FC68F2" w:rsidRPr="00FC68F2" w:rsidRDefault="007E216A" w:rsidP="00FC68F2">
      <w:pPr>
        <w:pStyle w:val="BodyText"/>
        <w:ind w:firstLine="0"/>
      </w:pPr>
      <w:r>
        <w:tab/>
      </w:r>
      <w:r w:rsidR="00FC68F2">
        <w:t xml:space="preserve">Using the </w:t>
      </w:r>
      <w:r w:rsidR="00FC68F2">
        <w:rPr>
          <w:i/>
          <w:iCs/>
        </w:rPr>
        <w:t xml:space="preserve">tidyverse </w:t>
      </w:r>
      <w:r w:rsidR="00FC68F2">
        <w:t xml:space="preserve">package, to perform the same operation on the data frame, we only need to write the below command: </w:t>
      </w:r>
    </w:p>
    <w:p w14:paraId="1CC9B95E" w14:textId="71F1DD21" w:rsidR="00544E60" w:rsidRPr="007E216A" w:rsidRDefault="00544E60" w:rsidP="007E216A">
      <w:pPr>
        <w:pStyle w:val="BodyText"/>
        <w:ind w:firstLine="0"/>
        <w:jc w:val="center"/>
        <w:rPr>
          <w:rStyle w:val="hljs-punctuation"/>
          <w:i/>
          <w:iCs/>
        </w:rPr>
      </w:pPr>
      <w:proofErr w:type="spellStart"/>
      <w:r w:rsidRPr="00544E60">
        <w:rPr>
          <w:i/>
          <w:iCs/>
        </w:rPr>
        <w:t>subset_tidyverse</w:t>
      </w:r>
      <w:proofErr w:type="spellEnd"/>
      <w:r w:rsidRPr="00544E60">
        <w:rPr>
          <w:i/>
          <w:iCs/>
        </w:rPr>
        <w:t xml:space="preserve"> </w:t>
      </w:r>
      <w:r w:rsidRPr="00544E60">
        <w:rPr>
          <w:rStyle w:val="hljs-operator"/>
          <w:i/>
          <w:iCs/>
        </w:rPr>
        <w:t>&lt;-</w:t>
      </w:r>
      <w:r w:rsidRPr="00544E60">
        <w:rPr>
          <w:i/>
          <w:iCs/>
        </w:rPr>
        <w:t xml:space="preserve"> </w:t>
      </w:r>
      <w:proofErr w:type="spellStart"/>
      <w:r w:rsidRPr="00544E60">
        <w:rPr>
          <w:i/>
          <w:iCs/>
        </w:rPr>
        <w:t>online_retail</w:t>
      </w:r>
      <w:proofErr w:type="spellEnd"/>
      <w:r w:rsidRPr="00544E60">
        <w:rPr>
          <w:i/>
          <w:iCs/>
        </w:rPr>
        <w:t xml:space="preserve"> </w:t>
      </w:r>
      <w:r w:rsidRPr="00544E60">
        <w:rPr>
          <w:rStyle w:val="hljs-operator"/>
          <w:i/>
          <w:iCs/>
        </w:rPr>
        <w:t>%&gt;%</w:t>
      </w:r>
      <w:r w:rsidRPr="00544E60">
        <w:rPr>
          <w:i/>
          <w:iCs/>
        </w:rPr>
        <w:t xml:space="preserve"> filter</w:t>
      </w:r>
      <w:r w:rsidRPr="00544E60">
        <w:rPr>
          <w:rStyle w:val="hljs-punctuation"/>
          <w:i/>
          <w:iCs/>
        </w:rPr>
        <w:t>(</w:t>
      </w:r>
      <w:r w:rsidRPr="00544E60">
        <w:rPr>
          <w:i/>
          <w:iCs/>
        </w:rPr>
        <w:t xml:space="preserve">Country </w:t>
      </w:r>
      <w:r w:rsidRPr="00544E60">
        <w:rPr>
          <w:rStyle w:val="hljs-operator"/>
          <w:i/>
          <w:iCs/>
        </w:rPr>
        <w:t>==</w:t>
      </w:r>
      <w:r w:rsidRPr="00544E60">
        <w:rPr>
          <w:i/>
          <w:iCs/>
        </w:rPr>
        <w:t xml:space="preserve"> </w:t>
      </w:r>
      <w:r w:rsidRPr="00544E60">
        <w:rPr>
          <w:rStyle w:val="hljs-string"/>
          <w:i/>
          <w:iCs/>
        </w:rPr>
        <w:t>"South Africa"</w:t>
      </w:r>
      <w:r w:rsidRPr="00544E60">
        <w:rPr>
          <w:rStyle w:val="hljs-punctuation"/>
          <w:i/>
          <w:iCs/>
        </w:rPr>
        <w:t>,</w:t>
      </w:r>
      <w:r w:rsidRPr="00544E60">
        <w:rPr>
          <w:i/>
          <w:iCs/>
        </w:rPr>
        <w:t xml:space="preserve"> Quantity </w:t>
      </w:r>
      <w:r w:rsidRPr="00544E60">
        <w:rPr>
          <w:rStyle w:val="hljs-operator"/>
          <w:i/>
          <w:iCs/>
        </w:rPr>
        <w:t>&gt;</w:t>
      </w:r>
      <w:r w:rsidRPr="00544E60">
        <w:rPr>
          <w:i/>
          <w:iCs/>
        </w:rPr>
        <w:t xml:space="preserve"> </w:t>
      </w:r>
      <w:r w:rsidRPr="00544E60">
        <w:rPr>
          <w:rStyle w:val="hljs-number"/>
          <w:i/>
          <w:iCs/>
        </w:rPr>
        <w:t>5</w:t>
      </w:r>
      <w:r w:rsidRPr="00544E60">
        <w:rPr>
          <w:rStyle w:val="hljs-punctuation"/>
          <w:i/>
          <w:iCs/>
        </w:rPr>
        <w:t>)</w:t>
      </w:r>
      <w:r w:rsidRPr="00544E60">
        <w:rPr>
          <w:i/>
          <w:iCs/>
        </w:rPr>
        <w:t xml:space="preserve"> print</w:t>
      </w:r>
      <w:r w:rsidRPr="00544E60">
        <w:rPr>
          <w:rStyle w:val="hljs-punctuation"/>
          <w:i/>
          <w:iCs/>
        </w:rPr>
        <w:t>(</w:t>
      </w:r>
      <w:proofErr w:type="spellStart"/>
      <w:r w:rsidRPr="00544E60">
        <w:rPr>
          <w:i/>
          <w:iCs/>
        </w:rPr>
        <w:t>subset_tidyverse</w:t>
      </w:r>
      <w:proofErr w:type="spellEnd"/>
      <w:r w:rsidRPr="00544E60">
        <w:rPr>
          <w:rStyle w:val="hljs-punctuation"/>
          <w:i/>
          <w:iCs/>
        </w:rPr>
        <w:t>)</w:t>
      </w:r>
      <w:r>
        <w:rPr>
          <w:rStyle w:val="hljs-punctuation"/>
        </w:rPr>
        <w:t xml:space="preserve"> </w:t>
      </w:r>
    </w:p>
    <w:p w14:paraId="12A2EC38" w14:textId="46AC06B4" w:rsidR="00544E60" w:rsidRPr="00544E60" w:rsidRDefault="00544E60" w:rsidP="007E216A">
      <w:pPr>
        <w:pStyle w:val="BodyText"/>
        <w:numPr>
          <w:ilvl w:val="0"/>
          <w:numId w:val="33"/>
        </w:numPr>
        <w:spacing w:after="0"/>
      </w:pPr>
      <w:r w:rsidRPr="00544E60">
        <w:rPr>
          <w:lang w:val="en-US"/>
        </w:rPr>
        <w:t xml:space="preserve">The </w:t>
      </w:r>
      <w:r w:rsidRPr="00544E60">
        <w:rPr>
          <w:i/>
          <w:iCs/>
          <w:lang w:val="en-US"/>
        </w:rPr>
        <w:t>filter()</w:t>
      </w:r>
      <w:r w:rsidRPr="00544E60">
        <w:rPr>
          <w:lang w:val="en-US"/>
        </w:rPr>
        <w:t xml:space="preserve"> function is used to filter the rows where Country is</w:t>
      </w:r>
      <w:r w:rsidRPr="00544E60">
        <w:rPr>
          <w:i/>
          <w:iCs/>
          <w:lang w:val="en-US"/>
        </w:rPr>
        <w:t xml:space="preserve"> "South Africa"</w:t>
      </w:r>
      <w:r w:rsidRPr="00544E60">
        <w:rPr>
          <w:lang w:val="en-US"/>
        </w:rPr>
        <w:t xml:space="preserve"> and </w:t>
      </w:r>
      <w:r w:rsidRPr="00544E60">
        <w:rPr>
          <w:i/>
          <w:iCs/>
          <w:lang w:val="en-US"/>
        </w:rPr>
        <w:t>Quantity</w:t>
      </w:r>
      <w:r w:rsidRPr="00544E60">
        <w:rPr>
          <w:lang w:val="en-US"/>
        </w:rPr>
        <w:t xml:space="preserve"> is greater than </w:t>
      </w:r>
      <w:r w:rsidRPr="00544E60">
        <w:rPr>
          <w:i/>
          <w:iCs/>
          <w:lang w:val="en-US"/>
        </w:rPr>
        <w:t>5</w:t>
      </w:r>
      <w:r w:rsidRPr="00544E60">
        <w:rPr>
          <w:lang w:val="en-US"/>
        </w:rPr>
        <w:t>.</w:t>
      </w:r>
    </w:p>
    <w:p w14:paraId="612C045C" w14:textId="752A9EAE" w:rsidR="00544E60" w:rsidRDefault="00544E60" w:rsidP="007E216A">
      <w:pPr>
        <w:pStyle w:val="BodyText"/>
        <w:numPr>
          <w:ilvl w:val="0"/>
          <w:numId w:val="33"/>
        </w:numPr>
        <w:spacing w:after="0"/>
        <w:rPr>
          <w:rStyle w:val="hljs-punctuation"/>
        </w:rPr>
      </w:pPr>
      <w:r w:rsidRPr="00544E60">
        <w:rPr>
          <w:rStyle w:val="hljs-punctuation"/>
        </w:rPr>
        <w:t xml:space="preserve">The </w:t>
      </w:r>
      <w:r w:rsidRPr="00544E60">
        <w:rPr>
          <w:rStyle w:val="hljs-punctuation"/>
          <w:i/>
          <w:iCs/>
        </w:rPr>
        <w:t xml:space="preserve">%&gt;% </w:t>
      </w:r>
      <w:r w:rsidRPr="00544E60">
        <w:rPr>
          <w:rStyle w:val="hljs-punctuation"/>
        </w:rPr>
        <w:t xml:space="preserve">(pipe operator) is used to pass the </w:t>
      </w:r>
      <w:proofErr w:type="spellStart"/>
      <w:r w:rsidRPr="00544E60">
        <w:rPr>
          <w:rStyle w:val="hljs-punctuation"/>
          <w:i/>
          <w:iCs/>
        </w:rPr>
        <w:t>online_retail</w:t>
      </w:r>
      <w:proofErr w:type="spellEnd"/>
      <w:r w:rsidRPr="00544E60">
        <w:rPr>
          <w:rStyle w:val="hljs-punctuation"/>
          <w:i/>
          <w:iCs/>
        </w:rPr>
        <w:t xml:space="preserve"> </w:t>
      </w:r>
      <w:r w:rsidRPr="00544E60">
        <w:rPr>
          <w:rStyle w:val="hljs-punctuation"/>
        </w:rPr>
        <w:t xml:space="preserve">dataset to the </w:t>
      </w:r>
      <w:r w:rsidRPr="00544E60">
        <w:rPr>
          <w:rStyle w:val="hljs-punctuation"/>
          <w:i/>
          <w:iCs/>
        </w:rPr>
        <w:t>filter()</w:t>
      </w:r>
      <w:r w:rsidRPr="00544E60">
        <w:rPr>
          <w:rStyle w:val="hljs-punctuation"/>
        </w:rPr>
        <w:t xml:space="preserve"> function.</w:t>
      </w:r>
    </w:p>
    <w:p w14:paraId="69AB7405" w14:textId="51E44584" w:rsidR="00A73631" w:rsidRPr="00544E60" w:rsidRDefault="00A73631" w:rsidP="007E216A">
      <w:pPr>
        <w:pStyle w:val="BodyText"/>
        <w:numPr>
          <w:ilvl w:val="0"/>
          <w:numId w:val="33"/>
        </w:numPr>
        <w:spacing w:after="0"/>
        <w:rPr>
          <w:rStyle w:val="hljs-punctuation"/>
        </w:rPr>
      </w:pPr>
      <w:r w:rsidRPr="00A73631">
        <w:rPr>
          <w:rStyle w:val="hljs-punctuation"/>
        </w:rPr>
        <w:t xml:space="preserve">The conditions inside </w:t>
      </w:r>
      <w:r w:rsidRPr="00A73631">
        <w:rPr>
          <w:rStyle w:val="hljs-punctuation"/>
          <w:i/>
          <w:iCs/>
        </w:rPr>
        <w:t>filter()</w:t>
      </w:r>
      <w:r w:rsidRPr="00A73631">
        <w:rPr>
          <w:rStyle w:val="hljs-punctuation"/>
        </w:rPr>
        <w:t xml:space="preserve"> are separated by commas, which are implicitly combined with an </w:t>
      </w:r>
      <w:r w:rsidRPr="00A73631">
        <w:rPr>
          <w:rStyle w:val="hljs-punctuation"/>
          <w:i/>
          <w:iCs/>
        </w:rPr>
        <w:t>AND</w:t>
      </w:r>
      <w:r w:rsidRPr="00A73631">
        <w:rPr>
          <w:rStyle w:val="hljs-punctuation"/>
        </w:rPr>
        <w:t xml:space="preserve"> logic.</w:t>
      </w:r>
    </w:p>
    <w:p w14:paraId="0EC5FC90" w14:textId="28C580F3" w:rsidR="00544E60" w:rsidRDefault="00544E60" w:rsidP="00BB1376">
      <w:pPr>
        <w:pStyle w:val="BodyText"/>
        <w:spacing w:after="0"/>
        <w:ind w:firstLine="0"/>
        <w:jc w:val="center"/>
        <w:rPr>
          <w:i/>
          <w:iCs/>
        </w:rPr>
      </w:pPr>
      <w:r w:rsidRPr="00544E60">
        <w:rPr>
          <w:i/>
          <w:iCs/>
          <w:noProof/>
        </w:rPr>
        <w:lastRenderedPageBreak/>
        <w:drawing>
          <wp:inline distT="0" distB="0" distL="0" distR="0" wp14:anchorId="3BF0A4DF" wp14:editId="4BF7FB82">
            <wp:extent cx="3089910" cy="1931035"/>
            <wp:effectExtent l="0" t="0" r="0" b="0"/>
            <wp:docPr id="4847756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75650" name="Picture 1" descr="A screenshot of a computer&#10;&#10;AI-generated content may be incorrect."/>
                    <pic:cNvPicPr/>
                  </pic:nvPicPr>
                  <pic:blipFill>
                    <a:blip r:embed="rId13"/>
                    <a:stretch>
                      <a:fillRect/>
                    </a:stretch>
                  </pic:blipFill>
                  <pic:spPr>
                    <a:xfrm>
                      <a:off x="0" y="0"/>
                      <a:ext cx="3089910" cy="1931035"/>
                    </a:xfrm>
                    <a:prstGeom prst="rect">
                      <a:avLst/>
                    </a:prstGeom>
                  </pic:spPr>
                </pic:pic>
              </a:graphicData>
            </a:graphic>
          </wp:inline>
        </w:drawing>
      </w:r>
    </w:p>
    <w:p w14:paraId="7CB18A18" w14:textId="40878DFE" w:rsidR="00BF4C6B" w:rsidRDefault="00A73631" w:rsidP="00BB1376">
      <w:pPr>
        <w:pStyle w:val="BodyText"/>
        <w:spacing w:after="0"/>
        <w:ind w:firstLine="0"/>
        <w:rPr>
          <w:sz w:val="16"/>
          <w:szCs w:val="16"/>
        </w:rPr>
      </w:pPr>
      <w:r w:rsidRPr="00A73631">
        <w:rPr>
          <w:sz w:val="16"/>
          <w:szCs w:val="16"/>
        </w:rPr>
        <w:t xml:space="preserve">Fig. </w:t>
      </w:r>
      <w:r w:rsidR="00E96911">
        <w:rPr>
          <w:sz w:val="16"/>
          <w:szCs w:val="16"/>
        </w:rPr>
        <w:t>4</w:t>
      </w:r>
      <w:r w:rsidRPr="00A73631">
        <w:rPr>
          <w:sz w:val="16"/>
          <w:szCs w:val="16"/>
        </w:rPr>
        <w:t xml:space="preserve">. Using </w:t>
      </w:r>
      <w:r w:rsidRPr="006E7252">
        <w:rPr>
          <w:i/>
          <w:iCs/>
          <w:sz w:val="16"/>
          <w:szCs w:val="16"/>
        </w:rPr>
        <w:t>tidyverse</w:t>
      </w:r>
      <w:r w:rsidRPr="00A73631">
        <w:rPr>
          <w:sz w:val="16"/>
          <w:szCs w:val="16"/>
        </w:rPr>
        <w:t xml:space="preserve"> functions to subset a data frame. </w:t>
      </w:r>
    </w:p>
    <w:p w14:paraId="4FC4A32B" w14:textId="77777777" w:rsidR="00BB1376" w:rsidRDefault="00BB1376" w:rsidP="00BB1376">
      <w:pPr>
        <w:pStyle w:val="BodyText"/>
        <w:spacing w:after="0"/>
        <w:ind w:firstLine="0"/>
        <w:rPr>
          <w:sz w:val="16"/>
          <w:szCs w:val="16"/>
        </w:rPr>
      </w:pPr>
    </w:p>
    <w:p w14:paraId="0F053625" w14:textId="6AE5A63D" w:rsidR="00B242CB" w:rsidRDefault="00BF4C6B" w:rsidP="00BF4C6B">
      <w:pPr>
        <w:pStyle w:val="BodyText"/>
        <w:ind w:firstLine="0"/>
      </w:pPr>
      <w:r w:rsidRPr="00BF4C6B">
        <w:tab/>
        <w:t xml:space="preserve">With the </w:t>
      </w:r>
      <w:r w:rsidR="007E216A">
        <w:t>Base R</w:t>
      </w:r>
      <w:r w:rsidRPr="00BF4C6B">
        <w:t xml:space="preserve">, logical conditions inside square brackets are used. </w:t>
      </w:r>
      <w:r>
        <w:t xml:space="preserve">In </w:t>
      </w:r>
      <w:r w:rsidRPr="00BF4C6B">
        <w:rPr>
          <w:i/>
          <w:iCs/>
        </w:rPr>
        <w:t>tidyverse (dplyr),</w:t>
      </w:r>
      <w:r>
        <w:t xml:space="preserve"> the </w:t>
      </w:r>
      <w:r w:rsidRPr="00BF4C6B">
        <w:rPr>
          <w:i/>
          <w:iCs/>
        </w:rPr>
        <w:t>filter()</w:t>
      </w:r>
      <w:r>
        <w:t xml:space="preserve"> function is used, which is more readable and user-friendly, especially when dealing with complex conditions. Both approaches will give you the same subset of rows where Country is "South Africa" and Quantity is greater than 5.</w:t>
      </w:r>
    </w:p>
    <w:p w14:paraId="12F35E87" w14:textId="0FBA0731" w:rsidR="00E05CF0" w:rsidRDefault="00E05CF0" w:rsidP="00BF4C6B">
      <w:pPr>
        <w:pStyle w:val="BodyText"/>
        <w:ind w:firstLine="0"/>
      </w:pPr>
      <w:r>
        <w:tab/>
      </w:r>
      <w:r w:rsidR="00850FB9">
        <w:t xml:space="preserve">For another example, supposed we are to calculate the </w:t>
      </w:r>
      <w:r w:rsidR="002F33B2">
        <w:t>mean, median,</w:t>
      </w:r>
      <w:r w:rsidR="008C55B3">
        <w:t xml:space="preserve"> and the standard deviation of the Quantity column from our data frame. In </w:t>
      </w:r>
      <w:r w:rsidR="007E216A">
        <w:t>Base R</w:t>
      </w:r>
      <w:r w:rsidR="008C55B3">
        <w:t xml:space="preserve">, the built-in functions will be used: </w:t>
      </w:r>
    </w:p>
    <w:p w14:paraId="3D2A9AA3" w14:textId="77777777" w:rsidR="008C55B3" w:rsidRPr="008C55B3" w:rsidRDefault="008C55B3" w:rsidP="008C55B3">
      <w:pPr>
        <w:pStyle w:val="BodyText"/>
        <w:numPr>
          <w:ilvl w:val="0"/>
          <w:numId w:val="35"/>
        </w:numPr>
        <w:spacing w:after="0"/>
        <w:jc w:val="left"/>
        <w:rPr>
          <w:rStyle w:val="hljs-punctuation"/>
          <w:i/>
          <w:iCs/>
        </w:rPr>
      </w:pPr>
      <w:proofErr w:type="spellStart"/>
      <w:r w:rsidRPr="008C55B3">
        <w:rPr>
          <w:i/>
          <w:iCs/>
        </w:rPr>
        <w:t>mean_quantity</w:t>
      </w:r>
      <w:proofErr w:type="spellEnd"/>
      <w:r w:rsidRPr="008C55B3">
        <w:rPr>
          <w:i/>
          <w:iCs/>
        </w:rPr>
        <w:t xml:space="preserve"> </w:t>
      </w:r>
      <w:r w:rsidRPr="008C55B3">
        <w:rPr>
          <w:rStyle w:val="hljs-operator"/>
          <w:i/>
          <w:iCs/>
        </w:rPr>
        <w:t>&lt;-</w:t>
      </w:r>
      <w:r w:rsidRPr="008C55B3">
        <w:rPr>
          <w:i/>
          <w:iCs/>
        </w:rPr>
        <w:t xml:space="preserve"> mean</w:t>
      </w:r>
      <w:r w:rsidRPr="008C55B3">
        <w:rPr>
          <w:rStyle w:val="hljs-punctuation"/>
          <w:i/>
          <w:iCs/>
        </w:rPr>
        <w:t>(</w:t>
      </w:r>
      <w:proofErr w:type="spellStart"/>
      <w:r w:rsidRPr="008C55B3">
        <w:rPr>
          <w:i/>
          <w:iCs/>
        </w:rPr>
        <w:t>online_retail</w:t>
      </w:r>
      <w:r w:rsidRPr="008C55B3">
        <w:rPr>
          <w:rStyle w:val="hljs-operator"/>
          <w:i/>
          <w:iCs/>
        </w:rPr>
        <w:t>$</w:t>
      </w:r>
      <w:r w:rsidRPr="008C55B3">
        <w:rPr>
          <w:i/>
          <w:iCs/>
        </w:rPr>
        <w:t>Quantity</w:t>
      </w:r>
      <w:proofErr w:type="spellEnd"/>
      <w:r w:rsidRPr="008C55B3">
        <w:rPr>
          <w:rStyle w:val="hljs-punctuation"/>
          <w:i/>
          <w:iCs/>
        </w:rPr>
        <w:t>)</w:t>
      </w:r>
    </w:p>
    <w:p w14:paraId="2053F66E" w14:textId="77777777" w:rsidR="008C55B3" w:rsidRPr="008C55B3" w:rsidRDefault="008C55B3" w:rsidP="008C55B3">
      <w:pPr>
        <w:pStyle w:val="BodyText"/>
        <w:numPr>
          <w:ilvl w:val="0"/>
          <w:numId w:val="35"/>
        </w:numPr>
        <w:spacing w:after="0"/>
        <w:jc w:val="left"/>
        <w:rPr>
          <w:rStyle w:val="hljs-punctuation"/>
          <w:i/>
          <w:iCs/>
        </w:rPr>
      </w:pPr>
      <w:proofErr w:type="spellStart"/>
      <w:r w:rsidRPr="008C55B3">
        <w:rPr>
          <w:rStyle w:val="hljs-punctuation"/>
          <w:i/>
          <w:iCs/>
        </w:rPr>
        <w:t>median_quantity</w:t>
      </w:r>
      <w:proofErr w:type="spellEnd"/>
      <w:r w:rsidRPr="008C55B3">
        <w:rPr>
          <w:rStyle w:val="hljs-punctuation"/>
          <w:i/>
          <w:iCs/>
        </w:rPr>
        <w:t xml:space="preserve"> &lt;- median(</w:t>
      </w:r>
      <w:proofErr w:type="spellStart"/>
      <w:r w:rsidRPr="008C55B3">
        <w:rPr>
          <w:rStyle w:val="hljs-punctuation"/>
          <w:i/>
          <w:iCs/>
        </w:rPr>
        <w:t>online_retail$Quantity</w:t>
      </w:r>
      <w:proofErr w:type="spellEnd"/>
      <w:r w:rsidRPr="008C55B3">
        <w:rPr>
          <w:rStyle w:val="hljs-punctuation"/>
          <w:i/>
          <w:iCs/>
        </w:rPr>
        <w:t>)</w:t>
      </w:r>
    </w:p>
    <w:p w14:paraId="537F75EB" w14:textId="52BFBA1E" w:rsidR="008C55B3" w:rsidRPr="008C55B3" w:rsidRDefault="008C55B3" w:rsidP="008C55B3">
      <w:pPr>
        <w:pStyle w:val="BodyText"/>
        <w:numPr>
          <w:ilvl w:val="0"/>
          <w:numId w:val="35"/>
        </w:numPr>
        <w:spacing w:after="0"/>
        <w:jc w:val="left"/>
        <w:rPr>
          <w:i/>
          <w:iCs/>
        </w:rPr>
      </w:pPr>
      <w:proofErr w:type="spellStart"/>
      <w:r w:rsidRPr="008C55B3">
        <w:rPr>
          <w:rStyle w:val="hljs-punctuation"/>
          <w:i/>
          <w:iCs/>
        </w:rPr>
        <w:t>sd_quantity</w:t>
      </w:r>
      <w:proofErr w:type="spellEnd"/>
      <w:r w:rsidRPr="008C55B3">
        <w:rPr>
          <w:rStyle w:val="hljs-punctuation"/>
          <w:i/>
          <w:iCs/>
        </w:rPr>
        <w:t xml:space="preserve"> &lt;- </w:t>
      </w:r>
      <w:proofErr w:type="spellStart"/>
      <w:r w:rsidRPr="008C55B3">
        <w:rPr>
          <w:rStyle w:val="hljs-punctuation"/>
          <w:i/>
          <w:iCs/>
        </w:rPr>
        <w:t>sd</w:t>
      </w:r>
      <w:proofErr w:type="spellEnd"/>
      <w:r w:rsidRPr="008C55B3">
        <w:rPr>
          <w:rStyle w:val="hljs-punctuation"/>
          <w:i/>
          <w:iCs/>
        </w:rPr>
        <w:t>(</w:t>
      </w:r>
      <w:proofErr w:type="spellStart"/>
      <w:r w:rsidRPr="008C55B3">
        <w:rPr>
          <w:rStyle w:val="hljs-punctuation"/>
          <w:i/>
          <w:iCs/>
        </w:rPr>
        <w:t>online_retail$Quantity</w:t>
      </w:r>
      <w:proofErr w:type="spellEnd"/>
      <w:r w:rsidRPr="008C55B3">
        <w:rPr>
          <w:rStyle w:val="hljs-punctuation"/>
          <w:i/>
          <w:iCs/>
        </w:rPr>
        <w:t>)</w:t>
      </w:r>
      <w:r w:rsidRPr="008C55B3">
        <w:rPr>
          <w:rStyle w:val="hljs-punctuation"/>
          <w:i/>
          <w:iCs/>
        </w:rPr>
        <w:br/>
      </w:r>
    </w:p>
    <w:p w14:paraId="622AB0D1" w14:textId="67E8F82F" w:rsidR="009A6097" w:rsidRDefault="006E7252" w:rsidP="00F25AB7">
      <w:pPr>
        <w:pStyle w:val="BodyText"/>
        <w:spacing w:after="0"/>
        <w:ind w:firstLine="0"/>
      </w:pPr>
      <w:r w:rsidRPr="006E7252">
        <w:rPr>
          <w:noProof/>
        </w:rPr>
        <w:drawing>
          <wp:inline distT="0" distB="0" distL="0" distR="0" wp14:anchorId="06199B66" wp14:editId="33E3CFE0">
            <wp:extent cx="3089910" cy="1931035"/>
            <wp:effectExtent l="0" t="0" r="0" b="0"/>
            <wp:docPr id="19634066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06675" name="Picture 1" descr="A screenshot of a computer&#10;&#10;AI-generated content may be incorrect."/>
                    <pic:cNvPicPr/>
                  </pic:nvPicPr>
                  <pic:blipFill>
                    <a:blip r:embed="rId14"/>
                    <a:stretch>
                      <a:fillRect/>
                    </a:stretch>
                  </pic:blipFill>
                  <pic:spPr>
                    <a:xfrm>
                      <a:off x="0" y="0"/>
                      <a:ext cx="3089910" cy="1931035"/>
                    </a:xfrm>
                    <a:prstGeom prst="rect">
                      <a:avLst/>
                    </a:prstGeom>
                  </pic:spPr>
                </pic:pic>
              </a:graphicData>
            </a:graphic>
          </wp:inline>
        </w:drawing>
      </w:r>
    </w:p>
    <w:p w14:paraId="22A041C3" w14:textId="56C8761B" w:rsidR="009A6097" w:rsidRPr="009A6097" w:rsidRDefault="00F25AB7" w:rsidP="00F25AB7">
      <w:pPr>
        <w:jc w:val="both"/>
        <w:rPr>
          <w:sz w:val="16"/>
          <w:szCs w:val="16"/>
        </w:rPr>
      </w:pPr>
      <w:r>
        <w:rPr>
          <w:sz w:val="16"/>
          <w:szCs w:val="16"/>
        </w:rPr>
        <w:t xml:space="preserve"> </w:t>
      </w:r>
      <w:r w:rsidR="009A6097" w:rsidRPr="009A6097">
        <w:rPr>
          <w:sz w:val="16"/>
          <w:szCs w:val="16"/>
        </w:rPr>
        <w:t xml:space="preserve">Fig. 5. Statistical operations using </w:t>
      </w:r>
      <w:r w:rsidR="007E216A">
        <w:rPr>
          <w:sz w:val="16"/>
          <w:szCs w:val="16"/>
        </w:rPr>
        <w:t>Base R</w:t>
      </w:r>
      <w:r w:rsidR="009A6097" w:rsidRPr="009A6097">
        <w:rPr>
          <w:sz w:val="16"/>
          <w:szCs w:val="16"/>
        </w:rPr>
        <w:t xml:space="preserve"> functions.    </w:t>
      </w:r>
    </w:p>
    <w:p w14:paraId="6914C434" w14:textId="77777777" w:rsidR="009A6097" w:rsidRDefault="009A6097" w:rsidP="009A6097">
      <w:pPr>
        <w:jc w:val="both"/>
      </w:pPr>
    </w:p>
    <w:p w14:paraId="2F5E5276" w14:textId="62A8B458" w:rsidR="009A6097" w:rsidRDefault="009A6097" w:rsidP="009A6097">
      <w:pPr>
        <w:jc w:val="both"/>
      </w:pPr>
      <w:r>
        <w:t xml:space="preserve">      Using the </w:t>
      </w:r>
      <w:r w:rsidRPr="006F26CF">
        <w:rPr>
          <w:i/>
          <w:iCs/>
        </w:rPr>
        <w:t>tidyverse</w:t>
      </w:r>
      <w:r>
        <w:rPr>
          <w:i/>
          <w:iCs/>
        </w:rPr>
        <w:t xml:space="preserve"> </w:t>
      </w:r>
      <w:r>
        <w:t xml:space="preserve">package, with </w:t>
      </w:r>
      <w:r>
        <w:rPr>
          <w:i/>
          <w:iCs/>
        </w:rPr>
        <w:t xml:space="preserve">dplyr, </w:t>
      </w:r>
      <w:r>
        <w:t xml:space="preserve">the same operations can be performed by the </w:t>
      </w:r>
      <w:r w:rsidRPr="006F26CF">
        <w:rPr>
          <w:i/>
          <w:iCs/>
        </w:rPr>
        <w:t>summarise()</w:t>
      </w:r>
      <w:r>
        <w:t xml:space="preserve"> function: </w:t>
      </w:r>
    </w:p>
    <w:p w14:paraId="508E4704" w14:textId="77777777" w:rsidR="009A6097" w:rsidRDefault="009A6097" w:rsidP="009A6097">
      <w:pPr>
        <w:jc w:val="both"/>
      </w:pPr>
    </w:p>
    <w:p w14:paraId="7D474F99" w14:textId="77777777" w:rsidR="009A6097" w:rsidRDefault="009A6097" w:rsidP="009A6097">
      <w:pPr>
        <w:jc w:val="left"/>
        <w:rPr>
          <w:i/>
          <w:iCs/>
        </w:rPr>
      </w:pPr>
      <w:r>
        <w:rPr>
          <w:i/>
          <w:iCs/>
        </w:rPr>
        <w:t xml:space="preserve">     </w:t>
      </w:r>
      <w:proofErr w:type="spellStart"/>
      <w:r w:rsidRPr="006F26CF">
        <w:rPr>
          <w:i/>
          <w:iCs/>
        </w:rPr>
        <w:t>summary_stats</w:t>
      </w:r>
      <w:proofErr w:type="spellEnd"/>
      <w:r w:rsidRPr="006F26CF">
        <w:rPr>
          <w:i/>
          <w:iCs/>
        </w:rPr>
        <w:t xml:space="preserve"> </w:t>
      </w:r>
      <w:r w:rsidRPr="006F26CF">
        <w:rPr>
          <w:rStyle w:val="hljs-operator"/>
          <w:i/>
          <w:iCs/>
        </w:rPr>
        <w:t>&lt;-</w:t>
      </w:r>
      <w:r w:rsidRPr="006F26CF">
        <w:rPr>
          <w:i/>
          <w:iCs/>
        </w:rPr>
        <w:t xml:space="preserve"> </w:t>
      </w:r>
      <w:proofErr w:type="spellStart"/>
      <w:r w:rsidRPr="006F26CF">
        <w:rPr>
          <w:i/>
          <w:iCs/>
        </w:rPr>
        <w:t>online_retail</w:t>
      </w:r>
      <w:proofErr w:type="spellEnd"/>
      <w:r w:rsidRPr="006F26CF">
        <w:rPr>
          <w:i/>
          <w:iCs/>
        </w:rPr>
        <w:t xml:space="preserve"> </w:t>
      </w:r>
      <w:r w:rsidRPr="006F26CF">
        <w:rPr>
          <w:rStyle w:val="hljs-operator"/>
          <w:i/>
          <w:iCs/>
        </w:rPr>
        <w:t>%&gt;%</w:t>
      </w:r>
      <w:r w:rsidRPr="006F26CF">
        <w:rPr>
          <w:i/>
          <w:iCs/>
        </w:rPr>
        <w:t xml:space="preserve"> </w:t>
      </w:r>
    </w:p>
    <w:p w14:paraId="33C5970B" w14:textId="77777777" w:rsidR="009A6097" w:rsidRDefault="009A6097" w:rsidP="009A6097">
      <w:pPr>
        <w:jc w:val="left"/>
        <w:rPr>
          <w:i/>
          <w:iCs/>
        </w:rPr>
      </w:pPr>
      <w:r>
        <w:rPr>
          <w:i/>
          <w:iCs/>
        </w:rPr>
        <w:t xml:space="preserve">           </w:t>
      </w:r>
      <w:r w:rsidRPr="006F26CF">
        <w:rPr>
          <w:i/>
          <w:iCs/>
        </w:rPr>
        <w:t>summarise</w:t>
      </w:r>
      <w:r w:rsidRPr="006F26CF">
        <w:rPr>
          <w:rStyle w:val="hljs-punctuation"/>
          <w:i/>
          <w:iCs/>
        </w:rPr>
        <w:t>(</w:t>
      </w:r>
      <w:r w:rsidRPr="006F26CF">
        <w:rPr>
          <w:i/>
          <w:iCs/>
        </w:rPr>
        <w:t xml:space="preserve"> </w:t>
      </w:r>
    </w:p>
    <w:p w14:paraId="3E406194" w14:textId="77777777" w:rsidR="009A6097" w:rsidRDefault="009A6097" w:rsidP="009A6097">
      <w:pPr>
        <w:jc w:val="left"/>
        <w:rPr>
          <w:i/>
          <w:iCs/>
        </w:rPr>
      </w:pPr>
      <w:r>
        <w:rPr>
          <w:i/>
          <w:iCs/>
        </w:rPr>
        <w:t xml:space="preserve">               </w:t>
      </w:r>
      <w:proofErr w:type="spellStart"/>
      <w:r w:rsidRPr="006F26CF">
        <w:rPr>
          <w:i/>
          <w:iCs/>
        </w:rPr>
        <w:t>mean_quantity</w:t>
      </w:r>
      <w:proofErr w:type="spellEnd"/>
      <w:r w:rsidRPr="006F26CF">
        <w:rPr>
          <w:i/>
          <w:iCs/>
        </w:rPr>
        <w:t xml:space="preserve"> </w:t>
      </w:r>
      <w:r w:rsidRPr="006F26CF">
        <w:rPr>
          <w:rStyle w:val="hljs-operator"/>
          <w:i/>
          <w:iCs/>
        </w:rPr>
        <w:t>=</w:t>
      </w:r>
      <w:r w:rsidRPr="006F26CF">
        <w:rPr>
          <w:i/>
          <w:iCs/>
        </w:rPr>
        <w:t xml:space="preserve"> mean</w:t>
      </w:r>
      <w:r w:rsidRPr="006F26CF">
        <w:rPr>
          <w:rStyle w:val="hljs-punctuation"/>
          <w:i/>
          <w:iCs/>
        </w:rPr>
        <w:t>(</w:t>
      </w:r>
      <w:r w:rsidRPr="006F26CF">
        <w:rPr>
          <w:i/>
          <w:iCs/>
        </w:rPr>
        <w:t>Quantity</w:t>
      </w:r>
      <w:r w:rsidRPr="006F26CF">
        <w:rPr>
          <w:rStyle w:val="hljs-punctuation"/>
          <w:i/>
          <w:iCs/>
        </w:rPr>
        <w:t>,</w:t>
      </w:r>
      <w:r w:rsidRPr="006F26CF">
        <w:rPr>
          <w:i/>
          <w:iCs/>
        </w:rPr>
        <w:t xml:space="preserve"> na.rm</w:t>
      </w:r>
      <w:r w:rsidRPr="006F26CF">
        <w:rPr>
          <w:rStyle w:val="hljs-operator"/>
          <w:i/>
          <w:iCs/>
        </w:rPr>
        <w:t>=</w:t>
      </w:r>
      <w:r w:rsidRPr="006F26CF">
        <w:rPr>
          <w:rStyle w:val="hljs-literal"/>
          <w:i/>
          <w:iCs/>
        </w:rPr>
        <w:t>TRUE</w:t>
      </w:r>
      <w:r w:rsidRPr="006F26CF">
        <w:rPr>
          <w:rStyle w:val="hljs-punctuation"/>
          <w:i/>
          <w:iCs/>
        </w:rPr>
        <w:t>),</w:t>
      </w:r>
      <w:r w:rsidRPr="006F26CF">
        <w:rPr>
          <w:i/>
          <w:iCs/>
        </w:rPr>
        <w:t xml:space="preserve"> </w:t>
      </w:r>
    </w:p>
    <w:p w14:paraId="46EC49C6" w14:textId="77777777" w:rsidR="009A6097" w:rsidRDefault="009A6097" w:rsidP="009A6097">
      <w:pPr>
        <w:ind w:left="720"/>
        <w:jc w:val="left"/>
        <w:rPr>
          <w:i/>
          <w:iCs/>
        </w:rPr>
      </w:pPr>
      <w:proofErr w:type="spellStart"/>
      <w:r w:rsidRPr="006F26CF">
        <w:rPr>
          <w:i/>
          <w:iCs/>
        </w:rPr>
        <w:t>median_quantity</w:t>
      </w:r>
      <w:proofErr w:type="spellEnd"/>
      <w:r w:rsidRPr="006F26CF">
        <w:rPr>
          <w:i/>
          <w:iCs/>
        </w:rPr>
        <w:t xml:space="preserve"> </w:t>
      </w:r>
      <w:r w:rsidRPr="006F26CF">
        <w:rPr>
          <w:rStyle w:val="hljs-operator"/>
          <w:i/>
          <w:iCs/>
        </w:rPr>
        <w:t>=</w:t>
      </w:r>
      <w:r w:rsidRPr="006F26CF">
        <w:rPr>
          <w:i/>
          <w:iCs/>
        </w:rPr>
        <w:t xml:space="preserve"> median</w:t>
      </w:r>
      <w:r w:rsidRPr="006F26CF">
        <w:rPr>
          <w:rStyle w:val="hljs-punctuation"/>
          <w:i/>
          <w:iCs/>
        </w:rPr>
        <w:t>(</w:t>
      </w:r>
      <w:r w:rsidRPr="006F26CF">
        <w:rPr>
          <w:i/>
          <w:iCs/>
        </w:rPr>
        <w:t>Quantity</w:t>
      </w:r>
      <w:r w:rsidRPr="006F26CF">
        <w:rPr>
          <w:rStyle w:val="hljs-punctuation"/>
          <w:i/>
          <w:iCs/>
        </w:rPr>
        <w:t>,</w:t>
      </w:r>
      <w:r>
        <w:rPr>
          <w:i/>
          <w:iCs/>
        </w:rPr>
        <w:t xml:space="preserve">                                           </w:t>
      </w:r>
      <w:r w:rsidRPr="006F26CF">
        <w:rPr>
          <w:i/>
          <w:iCs/>
        </w:rPr>
        <w:t>na.rm</w:t>
      </w:r>
      <w:r w:rsidRPr="006F26CF">
        <w:rPr>
          <w:rStyle w:val="hljs-operator"/>
          <w:i/>
          <w:iCs/>
        </w:rPr>
        <w:t>=</w:t>
      </w:r>
      <w:r w:rsidRPr="006F26CF">
        <w:rPr>
          <w:rStyle w:val="hljs-literal"/>
          <w:i/>
          <w:iCs/>
        </w:rPr>
        <w:t>TRUE</w:t>
      </w:r>
      <w:r w:rsidRPr="006F26CF">
        <w:rPr>
          <w:rStyle w:val="hljs-punctuation"/>
          <w:i/>
          <w:iCs/>
        </w:rPr>
        <w:t>),</w:t>
      </w:r>
    </w:p>
    <w:p w14:paraId="71D7170E" w14:textId="77777777" w:rsidR="009A6097" w:rsidRDefault="009A6097" w:rsidP="009A6097">
      <w:pPr>
        <w:jc w:val="left"/>
        <w:rPr>
          <w:rStyle w:val="hljs-punctuation"/>
          <w:i/>
          <w:iCs/>
        </w:rPr>
      </w:pPr>
      <w:r>
        <w:rPr>
          <w:i/>
          <w:iCs/>
        </w:rPr>
        <w:t xml:space="preserve">             </w:t>
      </w:r>
      <w:proofErr w:type="spellStart"/>
      <w:r w:rsidRPr="006F26CF">
        <w:rPr>
          <w:i/>
          <w:iCs/>
        </w:rPr>
        <w:t>sd_quantity</w:t>
      </w:r>
      <w:proofErr w:type="spellEnd"/>
      <w:r w:rsidRPr="006F26CF">
        <w:rPr>
          <w:i/>
          <w:iCs/>
        </w:rPr>
        <w:t xml:space="preserve"> </w:t>
      </w:r>
      <w:r w:rsidRPr="006F26CF">
        <w:rPr>
          <w:rStyle w:val="hljs-operator"/>
          <w:i/>
          <w:iCs/>
        </w:rPr>
        <w:t>=</w:t>
      </w:r>
      <w:r w:rsidRPr="006F26CF">
        <w:rPr>
          <w:i/>
          <w:iCs/>
        </w:rPr>
        <w:t xml:space="preserve"> </w:t>
      </w:r>
      <w:proofErr w:type="spellStart"/>
      <w:r w:rsidRPr="006F26CF">
        <w:rPr>
          <w:i/>
          <w:iCs/>
        </w:rPr>
        <w:t>sd</w:t>
      </w:r>
      <w:proofErr w:type="spellEnd"/>
      <w:r w:rsidRPr="006F26CF">
        <w:rPr>
          <w:rStyle w:val="hljs-punctuation"/>
          <w:i/>
          <w:iCs/>
        </w:rPr>
        <w:t>(</w:t>
      </w:r>
      <w:r w:rsidRPr="006F26CF">
        <w:rPr>
          <w:i/>
          <w:iCs/>
        </w:rPr>
        <w:t>Quantity</w:t>
      </w:r>
      <w:r w:rsidRPr="006F26CF">
        <w:rPr>
          <w:rStyle w:val="hljs-punctuation"/>
          <w:i/>
          <w:iCs/>
        </w:rPr>
        <w:t>,</w:t>
      </w:r>
      <w:r w:rsidRPr="006F26CF">
        <w:rPr>
          <w:i/>
          <w:iCs/>
        </w:rPr>
        <w:t xml:space="preserve"> na.rm </w:t>
      </w:r>
      <w:r w:rsidRPr="006F26CF">
        <w:rPr>
          <w:rStyle w:val="hljs-operator"/>
          <w:i/>
          <w:iCs/>
        </w:rPr>
        <w:t>=</w:t>
      </w:r>
      <w:r w:rsidRPr="006F26CF">
        <w:rPr>
          <w:i/>
          <w:iCs/>
        </w:rPr>
        <w:t xml:space="preserve"> </w:t>
      </w:r>
      <w:r w:rsidRPr="006F26CF">
        <w:rPr>
          <w:rStyle w:val="hljs-literal"/>
          <w:i/>
          <w:iCs/>
        </w:rPr>
        <w:t>TRUE</w:t>
      </w:r>
      <w:r w:rsidRPr="006F26CF">
        <w:rPr>
          <w:rStyle w:val="hljs-punctuation"/>
          <w:i/>
          <w:iCs/>
        </w:rPr>
        <w:t>)</w:t>
      </w:r>
      <w:r w:rsidRPr="006F26CF">
        <w:rPr>
          <w:i/>
          <w:iCs/>
        </w:rPr>
        <w:t xml:space="preserve"> </w:t>
      </w:r>
      <w:r w:rsidRPr="006F26CF">
        <w:rPr>
          <w:rStyle w:val="hljs-punctuation"/>
          <w:i/>
          <w:iCs/>
        </w:rPr>
        <w:t>)</w:t>
      </w:r>
    </w:p>
    <w:p w14:paraId="639C6407" w14:textId="77777777" w:rsidR="009A6097" w:rsidRDefault="009A6097" w:rsidP="009A6097">
      <w:pPr>
        <w:jc w:val="left"/>
        <w:rPr>
          <w:rStyle w:val="hljs-punctuation"/>
          <w:i/>
          <w:iCs/>
        </w:rPr>
      </w:pPr>
      <w:r>
        <w:rPr>
          <w:rStyle w:val="hljs-punctuation"/>
          <w:i/>
          <w:iCs/>
        </w:rPr>
        <w:t xml:space="preserve">     print(</w:t>
      </w:r>
      <w:proofErr w:type="spellStart"/>
      <w:r>
        <w:rPr>
          <w:rStyle w:val="hljs-punctuation"/>
          <w:i/>
          <w:iCs/>
        </w:rPr>
        <w:t>summary_stats</w:t>
      </w:r>
      <w:proofErr w:type="spellEnd"/>
      <w:r>
        <w:rPr>
          <w:rStyle w:val="hljs-punctuation"/>
          <w:i/>
          <w:iCs/>
        </w:rPr>
        <w:t>)</w:t>
      </w:r>
    </w:p>
    <w:p w14:paraId="1109183A" w14:textId="77777777" w:rsidR="009A6097" w:rsidRDefault="009A6097" w:rsidP="009A6097">
      <w:pPr>
        <w:pStyle w:val="BodyText"/>
        <w:ind w:firstLine="0"/>
      </w:pPr>
    </w:p>
    <w:p w14:paraId="2D967740" w14:textId="4E9FF4E7" w:rsidR="009A6097" w:rsidRDefault="009A6097" w:rsidP="00610BA8">
      <w:pPr>
        <w:pStyle w:val="Heading5"/>
        <w:spacing w:after="0"/>
      </w:pPr>
      <w:r w:rsidRPr="006F26CF">
        <w:rPr>
          <w:i/>
          <w:iCs/>
        </w:rPr>
        <w:drawing>
          <wp:inline distT="0" distB="0" distL="0" distR="0" wp14:anchorId="69832FFC" wp14:editId="68D4D03A">
            <wp:extent cx="2984500" cy="1865630"/>
            <wp:effectExtent l="0" t="0" r="0" b="1270"/>
            <wp:docPr id="19388325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32560" name="Picture 1" descr="A screenshot of a computer&#10;&#10;AI-generated content may be incorrect."/>
                    <pic:cNvPicPr/>
                  </pic:nvPicPr>
                  <pic:blipFill>
                    <a:blip r:embed="rId15"/>
                    <a:stretch>
                      <a:fillRect/>
                    </a:stretch>
                  </pic:blipFill>
                  <pic:spPr>
                    <a:xfrm>
                      <a:off x="0" y="0"/>
                      <a:ext cx="2984500" cy="1865630"/>
                    </a:xfrm>
                    <a:prstGeom prst="rect">
                      <a:avLst/>
                    </a:prstGeom>
                  </pic:spPr>
                </pic:pic>
              </a:graphicData>
            </a:graphic>
          </wp:inline>
        </w:drawing>
      </w:r>
    </w:p>
    <w:p w14:paraId="59383B1B" w14:textId="7DC97DE8" w:rsidR="00F25AB7" w:rsidRDefault="00F25AB7" w:rsidP="00610BA8">
      <w:pPr>
        <w:jc w:val="both"/>
        <w:rPr>
          <w:sz w:val="16"/>
          <w:szCs w:val="16"/>
        </w:rPr>
      </w:pPr>
      <w:r>
        <w:rPr>
          <w:sz w:val="16"/>
          <w:szCs w:val="16"/>
        </w:rPr>
        <w:t xml:space="preserve">    </w:t>
      </w:r>
      <w:r w:rsidRPr="009A6097">
        <w:rPr>
          <w:sz w:val="16"/>
          <w:szCs w:val="16"/>
        </w:rPr>
        <w:t xml:space="preserve">Fig. </w:t>
      </w:r>
      <w:r w:rsidR="00BA19BE">
        <w:rPr>
          <w:sz w:val="16"/>
          <w:szCs w:val="16"/>
        </w:rPr>
        <w:t>6</w:t>
      </w:r>
      <w:r w:rsidRPr="009A6097">
        <w:rPr>
          <w:sz w:val="16"/>
          <w:szCs w:val="16"/>
        </w:rPr>
        <w:t xml:space="preserve">. Statistical operations using </w:t>
      </w:r>
      <w:r w:rsidR="00610BA8" w:rsidRPr="00610BA8">
        <w:rPr>
          <w:i/>
          <w:iCs/>
          <w:sz w:val="16"/>
          <w:szCs w:val="16"/>
        </w:rPr>
        <w:t>tidyverse(dplyr)</w:t>
      </w:r>
      <w:r w:rsidR="00610BA8">
        <w:rPr>
          <w:sz w:val="16"/>
          <w:szCs w:val="16"/>
        </w:rPr>
        <w:t xml:space="preserve"> package</w:t>
      </w:r>
    </w:p>
    <w:p w14:paraId="492F83CC" w14:textId="11DF4F6B" w:rsidR="007E216A" w:rsidRDefault="007E216A" w:rsidP="00610BA8">
      <w:pPr>
        <w:jc w:val="both"/>
        <w:rPr>
          <w:sz w:val="16"/>
          <w:szCs w:val="16"/>
        </w:rPr>
      </w:pPr>
    </w:p>
    <w:p w14:paraId="5F97A6F4" w14:textId="452906D8" w:rsidR="007E216A" w:rsidRDefault="007E216A" w:rsidP="00610BA8">
      <w:pPr>
        <w:jc w:val="both"/>
      </w:pPr>
      <w:r>
        <w:rPr>
          <w:sz w:val="16"/>
          <w:szCs w:val="16"/>
        </w:rPr>
        <w:t xml:space="preserve">       </w:t>
      </w:r>
      <w:r>
        <w:t xml:space="preserve">With Base R functions, each statistical value is calculated individually, whereas in the tidyverse(dplyr) package, multiple statistics can be calculated using one function – the </w:t>
      </w:r>
      <w:r w:rsidRPr="007E216A">
        <w:rPr>
          <w:i/>
          <w:iCs/>
        </w:rPr>
        <w:t>summarise()</w:t>
      </w:r>
      <w:r>
        <w:rPr>
          <w:i/>
          <w:iCs/>
        </w:rPr>
        <w:t xml:space="preserve"> </w:t>
      </w:r>
      <w:r>
        <w:t xml:space="preserve">function which provides a more compact, organized, and readable approach, especially if you need to calculate several measurements at once. </w:t>
      </w:r>
    </w:p>
    <w:p w14:paraId="3EEAEA0D" w14:textId="77777777" w:rsidR="00725F77" w:rsidRDefault="00725F77" w:rsidP="00610BA8">
      <w:pPr>
        <w:jc w:val="both"/>
      </w:pPr>
    </w:p>
    <w:p w14:paraId="17F4C608" w14:textId="20905FB2" w:rsidR="00725F77" w:rsidRDefault="00725F77" w:rsidP="00725F77">
      <w:pPr>
        <w:pStyle w:val="Heading5"/>
      </w:pPr>
      <w:r>
        <w:t>Discussion</w:t>
      </w:r>
    </w:p>
    <w:p w14:paraId="55DCA4BD" w14:textId="77777777" w:rsidR="00725F77" w:rsidRPr="007E216A" w:rsidRDefault="00725F77" w:rsidP="00610BA8">
      <w:pPr>
        <w:jc w:val="both"/>
      </w:pPr>
    </w:p>
    <w:p w14:paraId="2AF24EB4" w14:textId="3523036A" w:rsidR="000C7E0C" w:rsidRDefault="00725F77" w:rsidP="00725F77">
      <w:pPr>
        <w:jc w:val="both"/>
      </w:pPr>
      <w:r w:rsidRPr="00725F77">
        <w:t xml:space="preserve">       </w:t>
      </w:r>
      <w:r w:rsidR="00B850F1">
        <w:t xml:space="preserve">Both methods of performing data frame operations have their own advantages. </w:t>
      </w:r>
      <w:r w:rsidR="000C7E0C">
        <w:t>Depending on the operations to be performed, each user may freely choose between the two methods to fit the need. It is also important to note that both methods also have limitations. For instance, t</w:t>
      </w:r>
      <w:r w:rsidR="000C7E0C" w:rsidRPr="000C7E0C">
        <w:rPr>
          <w:i/>
          <w:iCs/>
        </w:rPr>
        <w:t>idyverse</w:t>
      </w:r>
      <w:r w:rsidR="000C7E0C">
        <w:t xml:space="preserve"> functions rely on external packages, and certain situations where installation process is restricted could limit using these functions. </w:t>
      </w:r>
    </w:p>
    <w:p w14:paraId="68384D4B" w14:textId="6D1975C5" w:rsidR="000C7E0C" w:rsidRPr="00725F77" w:rsidRDefault="000C7E0C" w:rsidP="000C7E0C">
      <w:pPr>
        <w:jc w:val="both"/>
      </w:pPr>
      <w:r>
        <w:t xml:space="preserve">        Base R on the other hand has no external dependencies and provides more freedom when performing tailor–fit tasks</w:t>
      </w:r>
      <w:r w:rsidR="00B13ECA">
        <w:t>, and more complex data frame manipulations</w:t>
      </w:r>
      <w:r>
        <w:t xml:space="preserve"> that might not be available in the package. </w:t>
      </w:r>
    </w:p>
    <w:p w14:paraId="2B5C4FE6" w14:textId="0AE4EDBB" w:rsidR="0080791D" w:rsidRDefault="003B17EF" w:rsidP="0080791D">
      <w:pPr>
        <w:pStyle w:val="Heading5"/>
      </w:pPr>
      <w:r>
        <w:t>Conclusion</w:t>
      </w:r>
    </w:p>
    <w:p w14:paraId="0F71FF27" w14:textId="309DF722" w:rsidR="00575BCA" w:rsidRDefault="00B96857" w:rsidP="00836367">
      <w:pPr>
        <w:pStyle w:val="BodyText"/>
      </w:pPr>
      <w:r>
        <w:t xml:space="preserve">Learning to utilize </w:t>
      </w:r>
      <w:r w:rsidR="00340E43">
        <w:t xml:space="preserve">both </w:t>
      </w:r>
      <w:r>
        <w:t xml:space="preserve">Base R functions and packages is more beneficial, and is more holistic compared to completely sticking with one method. Albeit overwhelming, gradually learning function on a case-to-case basis would be a good start. </w:t>
      </w:r>
    </w:p>
    <w:p w14:paraId="2046F12C" w14:textId="2E2A3401" w:rsidR="00AE08CB" w:rsidRPr="00AE08CB" w:rsidRDefault="00340E43" w:rsidP="00AE08CB">
      <w:pPr>
        <w:pStyle w:val="BodyText"/>
        <w:rPr>
          <w:lang w:val="en-US"/>
        </w:rPr>
      </w:pPr>
      <w:r>
        <w:t xml:space="preserve">While the packages such as the </w:t>
      </w:r>
      <w:r w:rsidRPr="00AE08CB">
        <w:rPr>
          <w:i/>
          <w:iCs/>
        </w:rPr>
        <w:t>tidyverse</w:t>
      </w:r>
      <w:r>
        <w:t xml:space="preserve"> provides benefits such as convenience, consistency and uniformity, user-friendly, as well as additional </w:t>
      </w:r>
      <w:r w:rsidR="00AE08CB">
        <w:t>functionalities. Mastering Base R functions also provides a</w:t>
      </w:r>
      <w:r w:rsidR="00AE08CB">
        <w:rPr>
          <w:lang w:val="en-US"/>
        </w:rPr>
        <w:t xml:space="preserve"> huge advantage. Afterall, R packages are typically created using the Base R functions, and R programming concepts. </w:t>
      </w:r>
      <w:r w:rsidR="00EA13B7">
        <w:rPr>
          <w:lang w:val="en-US"/>
        </w:rPr>
        <w:t xml:space="preserve">Together, both methods can complement and/or supplement each other. </w:t>
      </w:r>
    </w:p>
    <w:p w14:paraId="2356316B" w14:textId="77777777" w:rsidR="009303D9" w:rsidRDefault="009303D9" w:rsidP="00A059B3">
      <w:pPr>
        <w:pStyle w:val="Heading5"/>
      </w:pPr>
      <w:r w:rsidRPr="005B520E">
        <w:t>References</w:t>
      </w:r>
    </w:p>
    <w:p w14:paraId="6E53FB4C" w14:textId="77777777" w:rsidR="009303D9" w:rsidRPr="005B520E" w:rsidRDefault="009303D9"/>
    <w:p w14:paraId="749D6277" w14:textId="15319776" w:rsidR="009303D9" w:rsidRDefault="00144D93" w:rsidP="0004781E">
      <w:pPr>
        <w:pStyle w:val="references"/>
        <w:ind w:left="354" w:hanging="354"/>
      </w:pPr>
      <w:r w:rsidRPr="00144D93">
        <w:t xml:space="preserve">G. GeeksforGeeks, "DataFrame Operations in R," </w:t>
      </w:r>
      <w:r w:rsidRPr="00144D93">
        <w:rPr>
          <w:i/>
          <w:iCs/>
        </w:rPr>
        <w:t>GeeksforGeeks</w:t>
      </w:r>
      <w:r w:rsidRPr="00144D93">
        <w:t xml:space="preserve">. [Online]. Available: </w:t>
      </w:r>
      <w:hyperlink r:id="rId16" w:tgtFrame="_new" w:history="1">
        <w:r w:rsidRPr="00144D93">
          <w:rPr>
            <w:rStyle w:val="Hyperlink"/>
          </w:rPr>
          <w:t>https://www.geeksforgeeks.org/dataframe-operations-in-r/</w:t>
        </w:r>
      </w:hyperlink>
      <w:r w:rsidRPr="00144D93">
        <w:t xml:space="preserve">. [Accessed: 13-Feb-2025]. </w:t>
      </w:r>
      <w:r w:rsidR="009303D9">
        <w:t>J. Clerk Maxwell, A Treatise on Electricity and Magnetism, 3rd ed., vol. 2. Oxford: Clarendon, 1892, pp.68–73.</w:t>
      </w:r>
    </w:p>
    <w:p w14:paraId="54D76504" w14:textId="1A101565" w:rsidR="009303D9" w:rsidRDefault="00144D93" w:rsidP="0004781E">
      <w:pPr>
        <w:pStyle w:val="references"/>
        <w:ind w:left="354" w:hanging="354"/>
      </w:pPr>
      <w:r>
        <w:t xml:space="preserve">DataCamp, "What is Data Wrangling?," </w:t>
      </w:r>
      <w:r>
        <w:rPr>
          <w:rStyle w:val="Emphasis"/>
        </w:rPr>
        <w:t>DataCamp</w:t>
      </w:r>
      <w:r>
        <w:t xml:space="preserve">. [Online]. Available: </w:t>
      </w:r>
      <w:hyperlink r:id="rId17" w:tgtFrame="_new" w:history="1">
        <w:r>
          <w:rPr>
            <w:rStyle w:val="Hyperlink"/>
          </w:rPr>
          <w:t>https://www.datacamp.com/blog/what-is-data-wrangling?utm_source=google&amp;utm_medium=paid_search&amp;utm_campaignid=19589720824&amp;utm_adgroupid=152984013534&amp;utm_device=c&amp;utm_keyword=&amp;utm_matchtype=&amp;utm_network=g&amp;ut</w:t>
        </w:r>
        <w:r>
          <w:rPr>
            <w:rStyle w:val="Hyperlink"/>
          </w:rPr>
          <w:lastRenderedPageBreak/>
          <w:t>m_adpostion=&amp;utm_creative=726015683646&amp;utm_targetid=dsa-2222697811358&amp;utm_loc_interest_ms=&amp;utm_loc_physical_ms=1011171&amp;utm_content=DSA~blog~Data-Science&amp;utm_campaign=230119_1-sea~dsa~tofu_2-b2c_3-row-p2_4-prc_5-na_6-na_7-le_8-pdsh-go_9-nb-e_10-na_11-na-jan25&amp;gad_source=1&amp;gclid=CjwKCAiAzPy8BhBoEiwAbnM9O9_QYeTA_56H_oV8Cq3ocwH9uyF4PjWIdi7xp8BDrd4Hm9G17uHeWRoCtN8QAvD_BwE</w:t>
        </w:r>
      </w:hyperlink>
      <w:r>
        <w:t>. [Accessed: 13-Feb-2025]</w:t>
      </w:r>
      <w:r w:rsidR="009303D9">
        <w:t>.</w:t>
      </w:r>
    </w:p>
    <w:p w14:paraId="525FF3CD" w14:textId="1254F975" w:rsidR="00144D93" w:rsidRDefault="00B624A1" w:rsidP="0004781E">
      <w:pPr>
        <w:pStyle w:val="references"/>
        <w:ind w:left="354" w:hanging="354"/>
      </w:pPr>
      <w:r>
        <w:t xml:space="preserve">J. Scott, "Importing Data," </w:t>
      </w:r>
      <w:r>
        <w:rPr>
          <w:rStyle w:val="Emphasis"/>
        </w:rPr>
        <w:t>Bookdown</w:t>
      </w:r>
      <w:r>
        <w:t xml:space="preserve">. [Online]. Available: </w:t>
      </w:r>
      <w:hyperlink r:id="rId18" w:anchor="importing_data" w:tgtFrame="_new" w:history="1">
        <w:r>
          <w:rPr>
            <w:rStyle w:val="Hyperlink"/>
          </w:rPr>
          <w:t>https://bookdown.org/jgscott/DSGI/lesson_data.html#importing_data</w:t>
        </w:r>
      </w:hyperlink>
      <w:r>
        <w:t>. [Accessed: 13-Feb-2025].</w:t>
      </w:r>
    </w:p>
    <w:p w14:paraId="11FC270A" w14:textId="487462FE" w:rsidR="00B624A1" w:rsidRDefault="00B624A1" w:rsidP="0004781E">
      <w:pPr>
        <w:pStyle w:val="references"/>
        <w:ind w:left="354" w:hanging="354"/>
      </w:pPr>
      <w:r>
        <w:t xml:space="preserve">DataCamp, "Pipe R Tutorial," </w:t>
      </w:r>
      <w:r>
        <w:rPr>
          <w:rStyle w:val="Emphasis"/>
        </w:rPr>
        <w:t>DataCamp</w:t>
      </w:r>
      <w:r>
        <w:t xml:space="preserve">. [Online]. Available: </w:t>
      </w:r>
      <w:hyperlink r:id="rId19" w:tgtFrame="_new" w:history="1">
        <w:r>
          <w:rPr>
            <w:rStyle w:val="Hyperlink"/>
          </w:rPr>
          <w:t>https://www.datacamp.com/tutorial/pipe-r-tutorial</w:t>
        </w:r>
      </w:hyperlink>
      <w:r>
        <w:t>. [Accessed: 13-Feb-2025].</w:t>
      </w:r>
    </w:p>
    <w:p w14:paraId="5E4BF474" w14:textId="5892DBA1" w:rsidR="00B624A1" w:rsidRDefault="00B624A1" w:rsidP="0004781E">
      <w:pPr>
        <w:pStyle w:val="references"/>
        <w:ind w:left="354" w:hanging="354"/>
      </w:pPr>
      <w:r>
        <w:t xml:space="preserve">R Studio, "Tibbles," </w:t>
      </w:r>
      <w:r>
        <w:rPr>
          <w:rStyle w:val="Emphasis"/>
        </w:rPr>
        <w:t>R for Data Science</w:t>
      </w:r>
      <w:r>
        <w:t xml:space="preserve">. [Online]. Available: </w:t>
      </w:r>
      <w:hyperlink r:id="rId20" w:tgtFrame="_new" w:history="1">
        <w:r>
          <w:rPr>
            <w:rStyle w:val="Hyperlink"/>
          </w:rPr>
          <w:t>https://r4ds.had.co.nz/tibbles.html</w:t>
        </w:r>
      </w:hyperlink>
      <w:r>
        <w:t>. [Accessed: 13-Feb-2025].</w:t>
      </w:r>
    </w:p>
    <w:p w14:paraId="0B5E9D2B" w14:textId="21E5E19B" w:rsidR="00B624A1" w:rsidRDefault="00B624A1" w:rsidP="0004781E">
      <w:pPr>
        <w:pStyle w:val="references"/>
        <w:ind w:left="354" w:hanging="354"/>
      </w:pPr>
      <w:r>
        <w:t xml:space="preserve">J. Scott, "Data Frames: Cases and Variables," </w:t>
      </w:r>
      <w:r>
        <w:rPr>
          <w:rStyle w:val="Emphasis"/>
        </w:rPr>
        <w:t>Bookdown</w:t>
      </w:r>
      <w:r>
        <w:t>. [Online]. Available: https://bookdown.org/jgscott/DSGI/lesson_data.html#data-frames-cases-and-variables. [Accessed: 13-Feb-2025].</w:t>
      </w:r>
    </w:p>
    <w:p w14:paraId="0DEA5E90" w14:textId="15182D45" w:rsidR="00B624A1" w:rsidRDefault="00B624A1" w:rsidP="0004781E">
      <w:pPr>
        <w:pStyle w:val="references"/>
        <w:ind w:left="354" w:hanging="354"/>
      </w:pPr>
      <w:r>
        <w:t xml:space="preserve">W3Schools, "R Data Frames," </w:t>
      </w:r>
      <w:r>
        <w:rPr>
          <w:rStyle w:val="Emphasis"/>
        </w:rPr>
        <w:t>W3Schools</w:t>
      </w:r>
      <w:r>
        <w:t xml:space="preserve">. [Online]. Available: </w:t>
      </w:r>
      <w:hyperlink r:id="rId21" w:tgtFrame="_new" w:history="1">
        <w:r>
          <w:rPr>
            <w:rStyle w:val="Hyperlink"/>
          </w:rPr>
          <w:t>https://www.w3schools.com/r/r_data_frames.asp</w:t>
        </w:r>
      </w:hyperlink>
      <w:r>
        <w:t>. [Accessed: 13-Feb-2025].</w:t>
      </w:r>
    </w:p>
    <w:p w14:paraId="2D13F12D" w14:textId="6C2137C3" w:rsidR="00B624A1" w:rsidRDefault="00B624A1" w:rsidP="0004781E">
      <w:pPr>
        <w:pStyle w:val="references"/>
        <w:ind w:left="354" w:hanging="354"/>
      </w:pPr>
      <w:r>
        <w:t xml:space="preserve">G. GeeksforGeeks, "How to Create DataFrame in R," </w:t>
      </w:r>
      <w:r>
        <w:rPr>
          <w:rStyle w:val="Emphasis"/>
        </w:rPr>
        <w:t>GeeksforGeeks</w:t>
      </w:r>
      <w:r>
        <w:t xml:space="preserve">. [Online]. Available: </w:t>
      </w:r>
      <w:hyperlink r:id="rId22" w:tgtFrame="_new" w:history="1">
        <w:r>
          <w:rPr>
            <w:rStyle w:val="Hyperlink"/>
          </w:rPr>
          <w:t>https://www.geeksforgeeks.org/how-to-create-dataframe-in-r/</w:t>
        </w:r>
      </w:hyperlink>
      <w:r>
        <w:t>. [Accessed: 13-Feb-2025].</w:t>
      </w:r>
    </w:p>
    <w:p w14:paraId="79B02F32" w14:textId="0D10FDCD" w:rsidR="00B624A1" w:rsidRDefault="00763885" w:rsidP="0004781E">
      <w:pPr>
        <w:pStyle w:val="references"/>
        <w:ind w:left="354" w:hanging="354"/>
      </w:pPr>
      <w:r>
        <w:t xml:space="preserve">Tidyverse, "Tidyverse Packages," </w:t>
      </w:r>
      <w:r>
        <w:rPr>
          <w:rStyle w:val="Emphasis"/>
        </w:rPr>
        <w:t>Tidyverse</w:t>
      </w:r>
      <w:r>
        <w:t xml:space="preserve">. [Online]. Available: </w:t>
      </w:r>
      <w:hyperlink r:id="rId23" w:tgtFrame="_new" w:history="1">
        <w:r>
          <w:rPr>
            <w:rStyle w:val="Hyperlink"/>
          </w:rPr>
          <w:t>https://www.tidyverse.org/packages/</w:t>
        </w:r>
      </w:hyperlink>
      <w:r>
        <w:t>. [Accessed: 13-Feb-2025].</w:t>
      </w:r>
    </w:p>
    <w:p w14:paraId="2FE3FB3C" w14:textId="7944A170" w:rsidR="00763885" w:rsidRDefault="00763885" w:rsidP="0004781E">
      <w:pPr>
        <w:pStyle w:val="references"/>
        <w:ind w:left="354" w:hanging="354"/>
      </w:pPr>
      <w:r>
        <w:t xml:space="preserve">RStudio, "dplyr," </w:t>
      </w:r>
      <w:r>
        <w:rPr>
          <w:rStyle w:val="Emphasis"/>
        </w:rPr>
        <w:t>dplyr - Tidyverse</w:t>
      </w:r>
      <w:r>
        <w:t xml:space="preserve">. [Online]. Available: </w:t>
      </w:r>
      <w:hyperlink r:id="rId24" w:tgtFrame="_new" w:history="1">
        <w:r>
          <w:rPr>
            <w:rStyle w:val="Hyperlink"/>
          </w:rPr>
          <w:t>https://dplyr.tidyverse.org/</w:t>
        </w:r>
      </w:hyperlink>
      <w:r>
        <w:t>. [Accessed: 13-Feb-2025].</w:t>
      </w:r>
    </w:p>
    <w:p w14:paraId="3A76CB6E" w14:textId="77777777" w:rsidR="00763885" w:rsidRDefault="00763885" w:rsidP="00763885">
      <w:pPr>
        <w:pStyle w:val="references"/>
        <w:rPr>
          <w:lang w:val="en-PH"/>
        </w:rPr>
      </w:pPr>
      <w:r>
        <w:t xml:space="preserve">M. Shieh, "Base R vs. Tidyverse," </w:t>
      </w:r>
      <w:r>
        <w:rPr>
          <w:rStyle w:val="Emphasis"/>
        </w:rPr>
        <w:t>Marcy Shieh's Blog</w:t>
      </w:r>
      <w:r>
        <w:t xml:space="preserve">. [Online]. Available: </w:t>
      </w:r>
      <w:hyperlink r:id="rId25" w:tgtFrame="_new" w:history="1">
        <w:r>
          <w:rPr>
            <w:rStyle w:val="Hyperlink"/>
          </w:rPr>
          <w:t>https://marcyshieh.com/ps811-materials/base-r-vs-tidyverse.html</w:t>
        </w:r>
      </w:hyperlink>
      <w:r>
        <w:t>. [Accessed: 13-Feb-2025].</w:t>
      </w:r>
    </w:p>
    <w:p w14:paraId="5A1CFB7A" w14:textId="77777777" w:rsidR="00763885" w:rsidRDefault="00763885" w:rsidP="009B596A">
      <w:pPr>
        <w:pStyle w:val="references"/>
        <w:numPr>
          <w:ilvl w:val="0"/>
          <w:numId w:val="0"/>
        </w:numPr>
        <w:ind w:left="354"/>
      </w:pPr>
    </w:p>
    <w:p w14:paraId="37DE9B20" w14:textId="1F9DDDDE" w:rsidR="006F26CF" w:rsidRPr="006F26CF" w:rsidRDefault="006F26CF" w:rsidP="009B596A">
      <w:pPr>
        <w:pStyle w:val="references"/>
        <w:numPr>
          <w:ilvl w:val="0"/>
          <w:numId w:val="0"/>
        </w:numPr>
        <w:rPr>
          <w:i/>
          <w:iCs/>
          <w:sz w:val="20"/>
          <w:szCs w:val="20"/>
        </w:rPr>
      </w:pPr>
    </w:p>
    <w:sectPr w:rsidR="006F26CF" w:rsidRPr="006F26CF" w:rsidSect="006F26CF">
      <w:type w:val="continuous"/>
      <w:pgSz w:w="11906" w:h="16838" w:code="9"/>
      <w:pgMar w:top="1080" w:right="893" w:bottom="1440" w:left="893"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4DF15" w14:textId="77777777" w:rsidR="00803347" w:rsidRDefault="00803347" w:rsidP="001A3B3D">
      <w:r>
        <w:separator/>
      </w:r>
    </w:p>
  </w:endnote>
  <w:endnote w:type="continuationSeparator" w:id="0">
    <w:p w14:paraId="648EFF64" w14:textId="77777777" w:rsidR="00803347" w:rsidRDefault="00803347"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DD917" w14:textId="610D09D3" w:rsidR="00D56064" w:rsidRPr="00E03B1F" w:rsidRDefault="00D56064" w:rsidP="00D56064">
    <w:pPr>
      <w:pStyle w:val="Footer"/>
      <w:jc w:val="both"/>
    </w:pPr>
    <w:r>
      <w:rPr>
        <w:sz w:val="16"/>
        <w:szCs w:val="16"/>
      </w:rPr>
      <w:t>Jomari Manto</w:t>
    </w:r>
    <w:r w:rsidRPr="00E03B1F">
      <w:rPr>
        <w:sz w:val="16"/>
        <w:szCs w:val="16"/>
      </w:rPr>
      <w:t>, Jose Rizal University, BS</w:t>
    </w:r>
    <w:r>
      <w:rPr>
        <w:sz w:val="16"/>
        <w:szCs w:val="16"/>
      </w:rPr>
      <w:t xml:space="preserve"> Information </w:t>
    </w:r>
    <w:r w:rsidRPr="00E03B1F">
      <w:rPr>
        <w:sz w:val="16"/>
        <w:szCs w:val="16"/>
      </w:rPr>
      <w:t>T</w:t>
    </w:r>
    <w:r>
      <w:rPr>
        <w:sz w:val="16"/>
        <w:szCs w:val="16"/>
      </w:rPr>
      <w:t>echnology</w:t>
    </w:r>
    <w:r w:rsidRPr="00E03B1F">
      <w:rPr>
        <w:sz w:val="16"/>
        <w:szCs w:val="16"/>
      </w:rPr>
      <w:t xml:space="preserve"> </w:t>
    </w:r>
    <w:r>
      <w:rPr>
        <w:sz w:val="16"/>
        <w:szCs w:val="16"/>
      </w:rPr>
      <w:t xml:space="preserve">– </w:t>
    </w:r>
    <w:r w:rsidRPr="00E03B1F">
      <w:rPr>
        <w:sz w:val="16"/>
        <w:szCs w:val="16"/>
      </w:rPr>
      <w:t>Business Analytics. © 2025 IEEE</w:t>
    </w:r>
  </w:p>
  <w:p w14:paraId="015EB440" w14:textId="77777777"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A8152D" w14:textId="77777777" w:rsidR="00803347" w:rsidRDefault="00803347" w:rsidP="001A3B3D">
      <w:r>
        <w:separator/>
      </w:r>
    </w:p>
  </w:footnote>
  <w:footnote w:type="continuationSeparator" w:id="0">
    <w:p w14:paraId="714EFDBA" w14:textId="77777777" w:rsidR="00803347" w:rsidRDefault="00803347"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0625DD"/>
    <w:multiLevelType w:val="hybridMultilevel"/>
    <w:tmpl w:val="8DC2DF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357D40DA"/>
    <w:multiLevelType w:val="hybridMultilevel"/>
    <w:tmpl w:val="558C62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F26AF7"/>
    <w:multiLevelType w:val="hybridMultilevel"/>
    <w:tmpl w:val="9BCED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9"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 w15:restartNumberingAfterBreak="0">
    <w:nsid w:val="425742FB"/>
    <w:multiLevelType w:val="multilevel"/>
    <w:tmpl w:val="A11E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FD2B19"/>
    <w:multiLevelType w:val="hybridMultilevel"/>
    <w:tmpl w:val="4EA45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15:restartNumberingAfterBreak="0">
    <w:nsid w:val="60137664"/>
    <w:multiLevelType w:val="multilevel"/>
    <w:tmpl w:val="57A0F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8E25BF"/>
    <w:multiLevelType w:val="hybridMultilevel"/>
    <w:tmpl w:val="77DE1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CD306A"/>
    <w:multiLevelType w:val="hybridMultilevel"/>
    <w:tmpl w:val="37B69A96"/>
    <w:lvl w:ilvl="0" w:tplc="04090005">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7" w15:restartNumberingAfterBreak="0">
    <w:nsid w:val="65FC4624"/>
    <w:multiLevelType w:val="multilevel"/>
    <w:tmpl w:val="23EA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6C647FB2"/>
    <w:multiLevelType w:val="hybridMultilevel"/>
    <w:tmpl w:val="25D6F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1" w15:restartNumberingAfterBreak="0">
    <w:nsid w:val="70971942"/>
    <w:multiLevelType w:val="hybridMultilevel"/>
    <w:tmpl w:val="7AA0ACA4"/>
    <w:lvl w:ilvl="0" w:tplc="04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37512C9"/>
    <w:multiLevelType w:val="hybridMultilevel"/>
    <w:tmpl w:val="C568D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17125397">
    <w:abstractNumId w:val="16"/>
  </w:num>
  <w:num w:numId="2" w16cid:durableId="944851515">
    <w:abstractNumId w:val="28"/>
  </w:num>
  <w:num w:numId="3" w16cid:durableId="2002612050">
    <w:abstractNumId w:val="14"/>
  </w:num>
  <w:num w:numId="4" w16cid:durableId="2036728587">
    <w:abstractNumId w:val="19"/>
  </w:num>
  <w:num w:numId="5" w16cid:durableId="1700427744">
    <w:abstractNumId w:val="19"/>
  </w:num>
  <w:num w:numId="6" w16cid:durableId="715398531">
    <w:abstractNumId w:val="19"/>
  </w:num>
  <w:num w:numId="7" w16cid:durableId="1662001707">
    <w:abstractNumId w:val="19"/>
  </w:num>
  <w:num w:numId="8" w16cid:durableId="2132936115">
    <w:abstractNumId w:val="23"/>
  </w:num>
  <w:num w:numId="9" w16cid:durableId="1172333080">
    <w:abstractNumId w:val="30"/>
  </w:num>
  <w:num w:numId="10" w16cid:durableId="2097051736">
    <w:abstractNumId w:val="18"/>
  </w:num>
  <w:num w:numId="11" w16cid:durableId="401952797">
    <w:abstractNumId w:val="13"/>
  </w:num>
  <w:num w:numId="12" w16cid:durableId="927155706">
    <w:abstractNumId w:val="12"/>
  </w:num>
  <w:num w:numId="13" w16cid:durableId="1135099930">
    <w:abstractNumId w:val="0"/>
  </w:num>
  <w:num w:numId="14" w16cid:durableId="1547645559">
    <w:abstractNumId w:val="10"/>
  </w:num>
  <w:num w:numId="15" w16cid:durableId="1170634589">
    <w:abstractNumId w:val="8"/>
  </w:num>
  <w:num w:numId="16" w16cid:durableId="2036535812">
    <w:abstractNumId w:val="7"/>
  </w:num>
  <w:num w:numId="17" w16cid:durableId="1562205731">
    <w:abstractNumId w:val="6"/>
  </w:num>
  <w:num w:numId="18" w16cid:durableId="610014699">
    <w:abstractNumId w:val="5"/>
  </w:num>
  <w:num w:numId="19" w16cid:durableId="216212323">
    <w:abstractNumId w:val="9"/>
  </w:num>
  <w:num w:numId="20" w16cid:durableId="867985973">
    <w:abstractNumId w:val="4"/>
  </w:num>
  <w:num w:numId="21" w16cid:durableId="1123811739">
    <w:abstractNumId w:val="3"/>
  </w:num>
  <w:num w:numId="22" w16cid:durableId="1324314632">
    <w:abstractNumId w:val="2"/>
  </w:num>
  <w:num w:numId="23" w16cid:durableId="854077750">
    <w:abstractNumId w:val="1"/>
  </w:num>
  <w:num w:numId="24" w16cid:durableId="687567561">
    <w:abstractNumId w:val="21"/>
  </w:num>
  <w:num w:numId="25" w16cid:durableId="1304693626">
    <w:abstractNumId w:val="11"/>
  </w:num>
  <w:num w:numId="26" w16cid:durableId="65349625">
    <w:abstractNumId w:val="22"/>
  </w:num>
  <w:num w:numId="27" w16cid:durableId="420297713">
    <w:abstractNumId w:val="27"/>
  </w:num>
  <w:num w:numId="28" w16cid:durableId="952783752">
    <w:abstractNumId w:val="20"/>
  </w:num>
  <w:num w:numId="29" w16cid:durableId="2127771707">
    <w:abstractNumId w:val="25"/>
  </w:num>
  <w:num w:numId="30" w16cid:durableId="577059257">
    <w:abstractNumId w:val="15"/>
  </w:num>
  <w:num w:numId="31" w16cid:durableId="623970583">
    <w:abstractNumId w:val="29"/>
  </w:num>
  <w:num w:numId="32" w16cid:durableId="1631668918">
    <w:abstractNumId w:val="32"/>
  </w:num>
  <w:num w:numId="33" w16cid:durableId="1797144147">
    <w:abstractNumId w:val="17"/>
  </w:num>
  <w:num w:numId="34" w16cid:durableId="572668516">
    <w:abstractNumId w:val="31"/>
  </w:num>
  <w:num w:numId="35" w16cid:durableId="1899783113">
    <w:abstractNumId w:val="26"/>
  </w:num>
  <w:num w:numId="36" w16cid:durableId="91085112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S0NDCwtDQ0tDAAAiUdpeDU4uLM/DyQAsNaANqFnS8sAAAA"/>
  </w:docVars>
  <w:rsids>
    <w:rsidRoot w:val="009303D9"/>
    <w:rsid w:val="00000383"/>
    <w:rsid w:val="00015800"/>
    <w:rsid w:val="00026AFE"/>
    <w:rsid w:val="00032354"/>
    <w:rsid w:val="0003578B"/>
    <w:rsid w:val="0004781E"/>
    <w:rsid w:val="00047CE3"/>
    <w:rsid w:val="000756C4"/>
    <w:rsid w:val="0008758A"/>
    <w:rsid w:val="00090745"/>
    <w:rsid w:val="000C1E68"/>
    <w:rsid w:val="000C2B7B"/>
    <w:rsid w:val="000C7E0C"/>
    <w:rsid w:val="000D24C3"/>
    <w:rsid w:val="000D66A4"/>
    <w:rsid w:val="000E1B2E"/>
    <w:rsid w:val="000E4501"/>
    <w:rsid w:val="000E60E3"/>
    <w:rsid w:val="000F5CA5"/>
    <w:rsid w:val="00100162"/>
    <w:rsid w:val="001116FD"/>
    <w:rsid w:val="0012483E"/>
    <w:rsid w:val="00140E79"/>
    <w:rsid w:val="00144D93"/>
    <w:rsid w:val="00147814"/>
    <w:rsid w:val="00164FE7"/>
    <w:rsid w:val="001A2EFD"/>
    <w:rsid w:val="001A3B3D"/>
    <w:rsid w:val="001B5BD8"/>
    <w:rsid w:val="001B67DC"/>
    <w:rsid w:val="001C4A4F"/>
    <w:rsid w:val="001D2F55"/>
    <w:rsid w:val="002048CD"/>
    <w:rsid w:val="00221AE5"/>
    <w:rsid w:val="002254A9"/>
    <w:rsid w:val="00233D97"/>
    <w:rsid w:val="002347A2"/>
    <w:rsid w:val="00237A44"/>
    <w:rsid w:val="002746C2"/>
    <w:rsid w:val="0028013F"/>
    <w:rsid w:val="002850E3"/>
    <w:rsid w:val="0028607C"/>
    <w:rsid w:val="00294418"/>
    <w:rsid w:val="002D2A0E"/>
    <w:rsid w:val="002E06FD"/>
    <w:rsid w:val="002E0DC3"/>
    <w:rsid w:val="002F33B2"/>
    <w:rsid w:val="00307128"/>
    <w:rsid w:val="00340E43"/>
    <w:rsid w:val="00354FCF"/>
    <w:rsid w:val="0036335F"/>
    <w:rsid w:val="00375A69"/>
    <w:rsid w:val="003A19E2"/>
    <w:rsid w:val="003A1DBD"/>
    <w:rsid w:val="003B17EF"/>
    <w:rsid w:val="003B4E04"/>
    <w:rsid w:val="003F5A08"/>
    <w:rsid w:val="004106E8"/>
    <w:rsid w:val="00420716"/>
    <w:rsid w:val="00422599"/>
    <w:rsid w:val="004248C2"/>
    <w:rsid w:val="004325FB"/>
    <w:rsid w:val="00434231"/>
    <w:rsid w:val="004427D6"/>
    <w:rsid w:val="004432BA"/>
    <w:rsid w:val="0044407E"/>
    <w:rsid w:val="00447BB9"/>
    <w:rsid w:val="004562C1"/>
    <w:rsid w:val="0046031D"/>
    <w:rsid w:val="004B4FBE"/>
    <w:rsid w:val="004C21E1"/>
    <w:rsid w:val="004C26A6"/>
    <w:rsid w:val="004D642E"/>
    <w:rsid w:val="004D72B5"/>
    <w:rsid w:val="004E5FAE"/>
    <w:rsid w:val="00503012"/>
    <w:rsid w:val="00514CDF"/>
    <w:rsid w:val="00526519"/>
    <w:rsid w:val="00544E60"/>
    <w:rsid w:val="00551B7F"/>
    <w:rsid w:val="00553B73"/>
    <w:rsid w:val="00563BF5"/>
    <w:rsid w:val="0056610F"/>
    <w:rsid w:val="00575BCA"/>
    <w:rsid w:val="00580E05"/>
    <w:rsid w:val="00590142"/>
    <w:rsid w:val="005A7213"/>
    <w:rsid w:val="005B0344"/>
    <w:rsid w:val="005B520E"/>
    <w:rsid w:val="005C0DD4"/>
    <w:rsid w:val="005C7F38"/>
    <w:rsid w:val="005D0EE9"/>
    <w:rsid w:val="005E2800"/>
    <w:rsid w:val="00601CEF"/>
    <w:rsid w:val="00605825"/>
    <w:rsid w:val="00610BA8"/>
    <w:rsid w:val="0061451D"/>
    <w:rsid w:val="00645934"/>
    <w:rsid w:val="00645D22"/>
    <w:rsid w:val="00651A08"/>
    <w:rsid w:val="00654204"/>
    <w:rsid w:val="00657902"/>
    <w:rsid w:val="00663A43"/>
    <w:rsid w:val="00670434"/>
    <w:rsid w:val="006B6B66"/>
    <w:rsid w:val="006C62BB"/>
    <w:rsid w:val="006D2688"/>
    <w:rsid w:val="006E45C4"/>
    <w:rsid w:val="006E7252"/>
    <w:rsid w:val="006F26CF"/>
    <w:rsid w:val="006F6D3D"/>
    <w:rsid w:val="00712B21"/>
    <w:rsid w:val="00715BEA"/>
    <w:rsid w:val="00725CFD"/>
    <w:rsid w:val="00725F77"/>
    <w:rsid w:val="007349FA"/>
    <w:rsid w:val="00736061"/>
    <w:rsid w:val="00740EEA"/>
    <w:rsid w:val="007454CA"/>
    <w:rsid w:val="00752274"/>
    <w:rsid w:val="00752AFC"/>
    <w:rsid w:val="00753923"/>
    <w:rsid w:val="007539FA"/>
    <w:rsid w:val="00757C5F"/>
    <w:rsid w:val="00763885"/>
    <w:rsid w:val="00774A2B"/>
    <w:rsid w:val="00794804"/>
    <w:rsid w:val="007B33F1"/>
    <w:rsid w:val="007B3500"/>
    <w:rsid w:val="007B6DDA"/>
    <w:rsid w:val="007B6E07"/>
    <w:rsid w:val="007C0308"/>
    <w:rsid w:val="007C2FF2"/>
    <w:rsid w:val="007C711A"/>
    <w:rsid w:val="007D6232"/>
    <w:rsid w:val="007E216A"/>
    <w:rsid w:val="007F0628"/>
    <w:rsid w:val="007F1F99"/>
    <w:rsid w:val="007F768F"/>
    <w:rsid w:val="00803347"/>
    <w:rsid w:val="0080791D"/>
    <w:rsid w:val="00814C73"/>
    <w:rsid w:val="00825505"/>
    <w:rsid w:val="00826CE0"/>
    <w:rsid w:val="00836367"/>
    <w:rsid w:val="00841C03"/>
    <w:rsid w:val="00850FB9"/>
    <w:rsid w:val="00852494"/>
    <w:rsid w:val="00857633"/>
    <w:rsid w:val="00873603"/>
    <w:rsid w:val="00875524"/>
    <w:rsid w:val="00897FE2"/>
    <w:rsid w:val="008A2C7D"/>
    <w:rsid w:val="008B0B84"/>
    <w:rsid w:val="008C4B23"/>
    <w:rsid w:val="008C55B3"/>
    <w:rsid w:val="008E07BC"/>
    <w:rsid w:val="008F005A"/>
    <w:rsid w:val="008F6E2C"/>
    <w:rsid w:val="009136DB"/>
    <w:rsid w:val="009303D9"/>
    <w:rsid w:val="00933C64"/>
    <w:rsid w:val="009350B1"/>
    <w:rsid w:val="00943FFB"/>
    <w:rsid w:val="009454A3"/>
    <w:rsid w:val="00945C11"/>
    <w:rsid w:val="00972203"/>
    <w:rsid w:val="00983EA2"/>
    <w:rsid w:val="00984849"/>
    <w:rsid w:val="009A0C7A"/>
    <w:rsid w:val="009A6097"/>
    <w:rsid w:val="009B596A"/>
    <w:rsid w:val="009B74A4"/>
    <w:rsid w:val="009F1D79"/>
    <w:rsid w:val="009F2FF3"/>
    <w:rsid w:val="009F3348"/>
    <w:rsid w:val="00A059B3"/>
    <w:rsid w:val="00A123FB"/>
    <w:rsid w:val="00A20C39"/>
    <w:rsid w:val="00A44603"/>
    <w:rsid w:val="00A73631"/>
    <w:rsid w:val="00A80E72"/>
    <w:rsid w:val="00A81829"/>
    <w:rsid w:val="00A86493"/>
    <w:rsid w:val="00A86CFF"/>
    <w:rsid w:val="00AC16A5"/>
    <w:rsid w:val="00AE08CB"/>
    <w:rsid w:val="00AE3409"/>
    <w:rsid w:val="00AF430A"/>
    <w:rsid w:val="00B11A60"/>
    <w:rsid w:val="00B11F0C"/>
    <w:rsid w:val="00B13ECA"/>
    <w:rsid w:val="00B21121"/>
    <w:rsid w:val="00B22613"/>
    <w:rsid w:val="00B242CB"/>
    <w:rsid w:val="00B31771"/>
    <w:rsid w:val="00B369A5"/>
    <w:rsid w:val="00B4431C"/>
    <w:rsid w:val="00B522E4"/>
    <w:rsid w:val="00B624A1"/>
    <w:rsid w:val="00B768D1"/>
    <w:rsid w:val="00B8130B"/>
    <w:rsid w:val="00B842C8"/>
    <w:rsid w:val="00B850F1"/>
    <w:rsid w:val="00B91F66"/>
    <w:rsid w:val="00B96857"/>
    <w:rsid w:val="00BA1025"/>
    <w:rsid w:val="00BA19BE"/>
    <w:rsid w:val="00BA78AB"/>
    <w:rsid w:val="00BB1376"/>
    <w:rsid w:val="00BB6E5E"/>
    <w:rsid w:val="00BC3420"/>
    <w:rsid w:val="00BC4867"/>
    <w:rsid w:val="00BD59AC"/>
    <w:rsid w:val="00BD670B"/>
    <w:rsid w:val="00BE7D3C"/>
    <w:rsid w:val="00BF4C6B"/>
    <w:rsid w:val="00BF5FF6"/>
    <w:rsid w:val="00C0207F"/>
    <w:rsid w:val="00C13A9C"/>
    <w:rsid w:val="00C16117"/>
    <w:rsid w:val="00C26C56"/>
    <w:rsid w:val="00C3075A"/>
    <w:rsid w:val="00C34B19"/>
    <w:rsid w:val="00C3640A"/>
    <w:rsid w:val="00C700F5"/>
    <w:rsid w:val="00C7233A"/>
    <w:rsid w:val="00C74EDC"/>
    <w:rsid w:val="00C754F0"/>
    <w:rsid w:val="00C919A4"/>
    <w:rsid w:val="00CA4392"/>
    <w:rsid w:val="00CA5DB7"/>
    <w:rsid w:val="00CC33C3"/>
    <w:rsid w:val="00CC393F"/>
    <w:rsid w:val="00CC5011"/>
    <w:rsid w:val="00CC69D9"/>
    <w:rsid w:val="00CD369C"/>
    <w:rsid w:val="00CD6645"/>
    <w:rsid w:val="00CE2A16"/>
    <w:rsid w:val="00CF4ABB"/>
    <w:rsid w:val="00D12CB5"/>
    <w:rsid w:val="00D2176E"/>
    <w:rsid w:val="00D42492"/>
    <w:rsid w:val="00D443B7"/>
    <w:rsid w:val="00D47626"/>
    <w:rsid w:val="00D56064"/>
    <w:rsid w:val="00D632BE"/>
    <w:rsid w:val="00D72D06"/>
    <w:rsid w:val="00D7522C"/>
    <w:rsid w:val="00D7536F"/>
    <w:rsid w:val="00D76668"/>
    <w:rsid w:val="00D801E6"/>
    <w:rsid w:val="00D809DC"/>
    <w:rsid w:val="00D814EE"/>
    <w:rsid w:val="00D85DFC"/>
    <w:rsid w:val="00DC244C"/>
    <w:rsid w:val="00DC29EF"/>
    <w:rsid w:val="00DE42BF"/>
    <w:rsid w:val="00E0257E"/>
    <w:rsid w:val="00E05CF0"/>
    <w:rsid w:val="00E07383"/>
    <w:rsid w:val="00E12E98"/>
    <w:rsid w:val="00E165BC"/>
    <w:rsid w:val="00E2257C"/>
    <w:rsid w:val="00E340F7"/>
    <w:rsid w:val="00E4250F"/>
    <w:rsid w:val="00E56654"/>
    <w:rsid w:val="00E61E12"/>
    <w:rsid w:val="00E65F3E"/>
    <w:rsid w:val="00E7596C"/>
    <w:rsid w:val="00E83CC2"/>
    <w:rsid w:val="00E878F2"/>
    <w:rsid w:val="00E920DE"/>
    <w:rsid w:val="00E96911"/>
    <w:rsid w:val="00EA13B7"/>
    <w:rsid w:val="00EB1508"/>
    <w:rsid w:val="00EB1E22"/>
    <w:rsid w:val="00EB68EB"/>
    <w:rsid w:val="00EC1616"/>
    <w:rsid w:val="00EC70B2"/>
    <w:rsid w:val="00ED0149"/>
    <w:rsid w:val="00EE61CE"/>
    <w:rsid w:val="00EE679D"/>
    <w:rsid w:val="00EF7DE3"/>
    <w:rsid w:val="00F00853"/>
    <w:rsid w:val="00F03103"/>
    <w:rsid w:val="00F25AB7"/>
    <w:rsid w:val="00F271DE"/>
    <w:rsid w:val="00F31835"/>
    <w:rsid w:val="00F35356"/>
    <w:rsid w:val="00F5245A"/>
    <w:rsid w:val="00F6118B"/>
    <w:rsid w:val="00F627DA"/>
    <w:rsid w:val="00F71200"/>
    <w:rsid w:val="00F7288F"/>
    <w:rsid w:val="00F73007"/>
    <w:rsid w:val="00F77698"/>
    <w:rsid w:val="00F80A08"/>
    <w:rsid w:val="00F847A6"/>
    <w:rsid w:val="00F9441B"/>
    <w:rsid w:val="00F96316"/>
    <w:rsid w:val="00FA4C32"/>
    <w:rsid w:val="00FA5038"/>
    <w:rsid w:val="00FA5513"/>
    <w:rsid w:val="00FC68F2"/>
    <w:rsid w:val="00FC797F"/>
    <w:rsid w:val="00FC7E82"/>
    <w:rsid w:val="00FE711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D6BDAB"/>
  <w15:chartTrackingRefBased/>
  <w15:docId w15:val="{08F5B763-063E-9F45-BB61-DF373B316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PH"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val="en-US"/>
    </w:rPr>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rPr>
  </w:style>
  <w:style w:type="paragraph" w:customStyle="1" w:styleId="Affiliation">
    <w:name w:val="Affiliation"/>
    <w:pPr>
      <w:jc w:val="center"/>
    </w:pPr>
    <w:rPr>
      <w:lang w:val="en-US"/>
    </w:rPr>
  </w:style>
  <w:style w:type="paragraph" w:customStyle="1" w:styleId="Author">
    <w:name w:val="Author"/>
    <w:pPr>
      <w:spacing w:before="360" w:after="40"/>
      <w:jc w:val="center"/>
    </w:pPr>
    <w:rPr>
      <w:noProof/>
      <w:sz w:val="22"/>
      <w:szCs w:val="22"/>
      <w:lang w:val="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rPr>
  </w:style>
  <w:style w:type="paragraph" w:customStyle="1" w:styleId="footnote">
    <w:name w:val="footnote"/>
    <w:pPr>
      <w:framePr w:hSpace="187" w:vSpace="187" w:wrap="notBeside" w:vAnchor="text" w:hAnchor="page" w:x="6121" w:y="577"/>
      <w:numPr>
        <w:numId w:val="3"/>
      </w:numPr>
      <w:spacing w:after="40"/>
    </w:pPr>
    <w:rPr>
      <w:sz w:val="16"/>
      <w:szCs w:val="16"/>
      <w:lang w:val="en-US"/>
    </w:rPr>
  </w:style>
  <w:style w:type="paragraph" w:customStyle="1" w:styleId="papersubtitle">
    <w:name w:val="paper subtitle"/>
    <w:pPr>
      <w:spacing w:after="120"/>
      <w:jc w:val="center"/>
    </w:pPr>
    <w:rPr>
      <w:rFonts w:eastAsia="MS Mincho"/>
      <w:noProof/>
      <w:sz w:val="28"/>
      <w:szCs w:val="28"/>
      <w:lang w:val="en-US"/>
    </w:rPr>
  </w:style>
  <w:style w:type="paragraph" w:customStyle="1" w:styleId="papertitle">
    <w:name w:val="paper title"/>
    <w:pPr>
      <w:spacing w:after="120"/>
      <w:jc w:val="center"/>
    </w:pPr>
    <w:rPr>
      <w:rFonts w:eastAsia="MS Mincho"/>
      <w:noProof/>
      <w:sz w:val="48"/>
      <w:szCs w:val="48"/>
      <w:lang w:val="en-US"/>
    </w:rPr>
  </w:style>
  <w:style w:type="paragraph" w:customStyle="1" w:styleId="references">
    <w:name w:val="references"/>
    <w:pPr>
      <w:numPr>
        <w:numId w:val="8"/>
      </w:numPr>
      <w:spacing w:after="50" w:line="180" w:lineRule="exact"/>
      <w:jc w:val="both"/>
    </w:pPr>
    <w:rPr>
      <w:rFonts w:eastAsia="MS Mincho"/>
      <w:noProof/>
      <w:sz w:val="16"/>
      <w:szCs w:val="16"/>
      <w:lang w:val="en-US"/>
    </w:rPr>
  </w:style>
  <w:style w:type="paragraph" w:customStyle="1" w:styleId="sponsors">
    <w:name w:val="sponsors"/>
    <w:pPr>
      <w:framePr w:wrap="auto" w:hAnchor="text" w:x="615" w:y="2239"/>
      <w:pBdr>
        <w:top w:val="single" w:sz="4" w:space="2" w:color="auto"/>
      </w:pBdr>
      <w:ind w:firstLine="288"/>
    </w:pPr>
    <w:rPr>
      <w:sz w:val="16"/>
      <w:szCs w:val="16"/>
      <w:lang w:val="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val="en-US"/>
    </w:rPr>
  </w:style>
  <w:style w:type="paragraph" w:customStyle="1" w:styleId="tablefootnote">
    <w:name w:val="table footnote"/>
    <w:rsid w:val="005E2800"/>
    <w:pPr>
      <w:numPr>
        <w:numId w:val="24"/>
      </w:numPr>
      <w:spacing w:before="60" w:after="30"/>
      <w:ind w:left="58" w:hanging="29"/>
      <w:jc w:val="right"/>
    </w:pPr>
    <w:rPr>
      <w:sz w:val="12"/>
      <w:szCs w:val="12"/>
      <w:lang w:val="en-US"/>
    </w:rPr>
  </w:style>
  <w:style w:type="paragraph" w:customStyle="1" w:styleId="tablehead">
    <w:name w:val="table head"/>
    <w:pPr>
      <w:numPr>
        <w:numId w:val="9"/>
      </w:numPr>
      <w:spacing w:before="240" w:after="120" w:line="216" w:lineRule="auto"/>
      <w:jc w:val="center"/>
    </w:pPr>
    <w:rPr>
      <w:smallCaps/>
      <w:noProof/>
      <w:sz w:val="16"/>
      <w:szCs w:val="16"/>
      <w:lang w:val="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character" w:styleId="Hyperlink">
    <w:name w:val="Hyperlink"/>
    <w:rsid w:val="000E60E3"/>
    <w:rPr>
      <w:color w:val="467886"/>
      <w:u w:val="single"/>
    </w:rPr>
  </w:style>
  <w:style w:type="character" w:styleId="UnresolvedMention">
    <w:name w:val="Unresolved Mention"/>
    <w:uiPriority w:val="99"/>
    <w:semiHidden/>
    <w:unhideWhenUsed/>
    <w:rsid w:val="000E60E3"/>
    <w:rPr>
      <w:color w:val="605E5C"/>
      <w:shd w:val="clear" w:color="auto" w:fill="E1DFDD"/>
    </w:rPr>
  </w:style>
  <w:style w:type="character" w:styleId="HTMLCode">
    <w:name w:val="HTML Code"/>
    <w:basedOn w:val="DefaultParagraphFont"/>
    <w:uiPriority w:val="99"/>
    <w:unhideWhenUsed/>
    <w:rsid w:val="007454CA"/>
    <w:rPr>
      <w:rFonts w:ascii="Courier New" w:eastAsia="Times New Roman" w:hAnsi="Courier New" w:cs="Courier New"/>
      <w:sz w:val="20"/>
      <w:szCs w:val="20"/>
    </w:rPr>
  </w:style>
  <w:style w:type="character" w:styleId="Strong">
    <w:name w:val="Strong"/>
    <w:basedOn w:val="DefaultParagraphFont"/>
    <w:uiPriority w:val="22"/>
    <w:qFormat/>
    <w:rsid w:val="007454CA"/>
    <w:rPr>
      <w:b/>
      <w:bCs/>
    </w:rPr>
  </w:style>
  <w:style w:type="character" w:styleId="FollowedHyperlink">
    <w:name w:val="FollowedHyperlink"/>
    <w:basedOn w:val="DefaultParagraphFont"/>
    <w:rsid w:val="00E4250F"/>
    <w:rPr>
      <w:color w:val="96607D" w:themeColor="followedHyperlink"/>
      <w:u w:val="single"/>
    </w:rPr>
  </w:style>
  <w:style w:type="paragraph" w:styleId="Revision">
    <w:name w:val="Revision"/>
    <w:hidden/>
    <w:uiPriority w:val="99"/>
    <w:semiHidden/>
    <w:rsid w:val="00A123FB"/>
    <w:rPr>
      <w:lang w:val="en-US"/>
    </w:rPr>
  </w:style>
  <w:style w:type="character" w:customStyle="1" w:styleId="hljs-operator">
    <w:name w:val="hljs-operator"/>
    <w:basedOn w:val="DefaultParagraphFont"/>
    <w:rsid w:val="00544E60"/>
  </w:style>
  <w:style w:type="character" w:customStyle="1" w:styleId="hljs-punctuation">
    <w:name w:val="hljs-punctuation"/>
    <w:basedOn w:val="DefaultParagraphFont"/>
    <w:rsid w:val="00544E60"/>
  </w:style>
  <w:style w:type="character" w:customStyle="1" w:styleId="hljs-string">
    <w:name w:val="hljs-string"/>
    <w:basedOn w:val="DefaultParagraphFont"/>
    <w:rsid w:val="00544E60"/>
  </w:style>
  <w:style w:type="character" w:customStyle="1" w:styleId="hljs-number">
    <w:name w:val="hljs-number"/>
    <w:basedOn w:val="DefaultParagraphFont"/>
    <w:rsid w:val="00544E60"/>
  </w:style>
  <w:style w:type="paragraph" w:styleId="ListParagraph">
    <w:name w:val="List Paragraph"/>
    <w:basedOn w:val="Normal"/>
    <w:uiPriority w:val="34"/>
    <w:qFormat/>
    <w:rsid w:val="00544E60"/>
    <w:pPr>
      <w:ind w:left="720"/>
      <w:contextualSpacing/>
    </w:pPr>
  </w:style>
  <w:style w:type="character" w:customStyle="1" w:styleId="hljs-literal">
    <w:name w:val="hljs-literal"/>
    <w:basedOn w:val="DefaultParagraphFont"/>
    <w:rsid w:val="006F26CF"/>
  </w:style>
  <w:style w:type="character" w:styleId="Emphasis">
    <w:name w:val="Emphasis"/>
    <w:basedOn w:val="DefaultParagraphFont"/>
    <w:uiPriority w:val="20"/>
    <w:qFormat/>
    <w:rsid w:val="00144D93"/>
    <w:rPr>
      <w:i/>
      <w:iCs/>
    </w:rPr>
  </w:style>
  <w:style w:type="paragraph" w:styleId="NormalWeb">
    <w:name w:val="Normal (Web)"/>
    <w:basedOn w:val="Normal"/>
    <w:uiPriority w:val="99"/>
    <w:unhideWhenUsed/>
    <w:rsid w:val="00763885"/>
    <w:pPr>
      <w:spacing w:before="100" w:beforeAutospacing="1" w:after="100" w:afterAutospacing="1"/>
      <w:jc w:val="left"/>
    </w:pPr>
    <w:rPr>
      <w:rFonts w:eastAsia="Times New Roman"/>
      <w:sz w:val="24"/>
      <w:szCs w:val="24"/>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837931">
      <w:bodyDiv w:val="1"/>
      <w:marLeft w:val="0"/>
      <w:marRight w:val="0"/>
      <w:marTop w:val="0"/>
      <w:marBottom w:val="0"/>
      <w:divBdr>
        <w:top w:val="none" w:sz="0" w:space="0" w:color="auto"/>
        <w:left w:val="none" w:sz="0" w:space="0" w:color="auto"/>
        <w:bottom w:val="none" w:sz="0" w:space="0" w:color="auto"/>
        <w:right w:val="none" w:sz="0" w:space="0" w:color="auto"/>
      </w:divBdr>
    </w:div>
    <w:div w:id="961500395">
      <w:bodyDiv w:val="1"/>
      <w:marLeft w:val="0"/>
      <w:marRight w:val="0"/>
      <w:marTop w:val="0"/>
      <w:marBottom w:val="0"/>
      <w:divBdr>
        <w:top w:val="none" w:sz="0" w:space="0" w:color="auto"/>
        <w:left w:val="none" w:sz="0" w:space="0" w:color="auto"/>
        <w:bottom w:val="none" w:sz="0" w:space="0" w:color="auto"/>
        <w:right w:val="none" w:sz="0" w:space="0" w:color="auto"/>
      </w:divBdr>
    </w:div>
    <w:div w:id="1144542754">
      <w:bodyDiv w:val="1"/>
      <w:marLeft w:val="0"/>
      <w:marRight w:val="0"/>
      <w:marTop w:val="0"/>
      <w:marBottom w:val="0"/>
      <w:divBdr>
        <w:top w:val="none" w:sz="0" w:space="0" w:color="auto"/>
        <w:left w:val="none" w:sz="0" w:space="0" w:color="auto"/>
        <w:bottom w:val="none" w:sz="0" w:space="0" w:color="auto"/>
        <w:right w:val="none" w:sz="0" w:space="0" w:color="auto"/>
      </w:divBdr>
    </w:div>
    <w:div w:id="1551333976">
      <w:bodyDiv w:val="1"/>
      <w:marLeft w:val="0"/>
      <w:marRight w:val="0"/>
      <w:marTop w:val="0"/>
      <w:marBottom w:val="0"/>
      <w:divBdr>
        <w:top w:val="none" w:sz="0" w:space="0" w:color="auto"/>
        <w:left w:val="none" w:sz="0" w:space="0" w:color="auto"/>
        <w:bottom w:val="none" w:sz="0" w:space="0" w:color="auto"/>
        <w:right w:val="none" w:sz="0" w:space="0" w:color="auto"/>
      </w:divBdr>
    </w:div>
    <w:div w:id="1562209451">
      <w:bodyDiv w:val="1"/>
      <w:marLeft w:val="0"/>
      <w:marRight w:val="0"/>
      <w:marTop w:val="0"/>
      <w:marBottom w:val="0"/>
      <w:divBdr>
        <w:top w:val="none" w:sz="0" w:space="0" w:color="auto"/>
        <w:left w:val="none" w:sz="0" w:space="0" w:color="auto"/>
        <w:bottom w:val="none" w:sz="0" w:space="0" w:color="auto"/>
        <w:right w:val="none" w:sz="0" w:space="0" w:color="auto"/>
      </w:divBdr>
    </w:div>
    <w:div w:id="1612662729">
      <w:bodyDiv w:val="1"/>
      <w:marLeft w:val="0"/>
      <w:marRight w:val="0"/>
      <w:marTop w:val="0"/>
      <w:marBottom w:val="0"/>
      <w:divBdr>
        <w:top w:val="none" w:sz="0" w:space="0" w:color="auto"/>
        <w:left w:val="none" w:sz="0" w:space="0" w:color="auto"/>
        <w:bottom w:val="none" w:sz="0" w:space="0" w:color="auto"/>
        <w:right w:val="none" w:sz="0" w:space="0" w:color="auto"/>
      </w:divBdr>
    </w:div>
    <w:div w:id="187330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bookdown.org/jgscott/DSGI/lesson_data.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w3schools.com/r/r_data_frames.asp"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datacamp.com/blog/what-is-data-wrangling?utm_source=google&amp;utm_medium=paid_search&amp;utm_campaignid=19589720824&amp;utm_adgroupid=152984013534&amp;utm_device=c&amp;utm_keyword=&amp;utm_matchtype=&amp;utm_network=g&amp;utm_adpostion=&amp;utm_creative=726015683646&amp;utm_targetid=dsa-2222697811358&amp;utm_loc_interest_ms=&amp;utm_loc_physical_ms=1011171&amp;utm_content=DSA~blog~Data-Science&amp;utm_campaign=230119_1-sea~dsa~tofu_2-b2c_3-row-p2_4-prc_5-na_6-na_7-le_8-pdsh-go_9-nb-e_10-na_11-na-jan25&amp;gad_source=1&amp;gclid=CjwKCAiAzPy8BhBoEiwAbnM9O9_QYeTA_56H_oV8Cq3ocwH9uyF4PjWIdi7xp8BDrd4Hm9G17uHeWRoCtN8QAvD_BwE" TargetMode="External"/><Relationship Id="rId25" Type="http://schemas.openxmlformats.org/officeDocument/2006/relationships/hyperlink" Target="https://marcyshieh.com/ps811-materials/base-r-vs-tidyverse.html" TargetMode="External"/><Relationship Id="rId2" Type="http://schemas.openxmlformats.org/officeDocument/2006/relationships/numbering" Target="numbering.xml"/><Relationship Id="rId16" Type="http://schemas.openxmlformats.org/officeDocument/2006/relationships/hyperlink" Target="https://www.geeksforgeeks.org/dataframe-operations-in-r/" TargetMode="External"/><Relationship Id="rId20" Type="http://schemas.openxmlformats.org/officeDocument/2006/relationships/hyperlink" Target="https://r4ds.had.co.nz/tibbl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plyr.tidyverse.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tidyverse.org/packages/" TargetMode="External"/><Relationship Id="rId10" Type="http://schemas.openxmlformats.org/officeDocument/2006/relationships/image" Target="media/image1.png"/><Relationship Id="rId19" Type="http://schemas.openxmlformats.org/officeDocument/2006/relationships/hyperlink" Target="https://www.datacamp.com/tutorial/pipe-r-tutorial" TargetMode="External"/><Relationship Id="rId4" Type="http://schemas.openxmlformats.org/officeDocument/2006/relationships/settings" Target="settings.xml"/><Relationship Id="rId9" Type="http://schemas.openxmlformats.org/officeDocument/2006/relationships/hyperlink" Target="mailto:jomari.manto@my.jru.edu" TargetMode="External"/><Relationship Id="rId14" Type="http://schemas.openxmlformats.org/officeDocument/2006/relationships/image" Target="media/image5.png"/><Relationship Id="rId22" Type="http://schemas.openxmlformats.org/officeDocument/2006/relationships/hyperlink" Target="https://www.geeksforgeeks.org/how-to-create-dataframe-in-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FB76E9-80E8-46CA-ACA4-6F2090865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2104</Words>
  <Characters>11997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14073</CharactersWithSpaces>
  <SharedDoc>false</SharedDoc>
  <HLinks>
    <vt:vector size="6" baseType="variant">
      <vt:variant>
        <vt:i4>1703994</vt:i4>
      </vt:variant>
      <vt:variant>
        <vt:i4>0</vt:i4>
      </vt:variant>
      <vt:variant>
        <vt:i4>0</vt:i4>
      </vt:variant>
      <vt:variant>
        <vt:i4>5</vt:i4>
      </vt:variant>
      <vt:variant>
        <vt:lpwstr>mailto:jomari.manto@my.jru.edu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Jomari Manto</cp:lastModifiedBy>
  <cp:revision>6</cp:revision>
  <cp:lastPrinted>2025-02-13T11:17:00Z</cp:lastPrinted>
  <dcterms:created xsi:type="dcterms:W3CDTF">2025-02-13T12:35:00Z</dcterms:created>
  <dcterms:modified xsi:type="dcterms:W3CDTF">2025-02-13T12:40:00Z</dcterms:modified>
</cp:coreProperties>
</file>